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НАЦИОНАЛЬНЫЙ СТАНДАРТ РОССИЙСКОЙ ФЕДЕРАЦИИ</w:t>
      </w:r>
    </w:p>
    <w:p w:rsidR="00566250" w:rsidRPr="00B011ED" w:rsidRDefault="00566250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ИССЛЕДОВАНИЯ ЛАБОРАТОРНЫЕ КЛИНИЧЕСКИЕ</w:t>
      </w:r>
    </w:p>
    <w:p w:rsidR="00566250" w:rsidRPr="00B011ED" w:rsidRDefault="00566250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ПРАВИЛА ПРОВЕДЕНИЯ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ВНУТРИЛАБОРАТОРНОГО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КОНТРОЛЯ КАЧЕСТВА</w:t>
      </w: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КОЛИЧЕСТВЕННЫХ МЕТОДОВ ИССЛЕДОВАНИЙ</w:t>
      </w:r>
    </w:p>
    <w:p w:rsidR="00566250" w:rsidRPr="00B011ED" w:rsidRDefault="00566250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Clinical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laboratory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testing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Quality control procedures</w:t>
      </w: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for quantitative measurements in clinical laboratory tests</w:t>
      </w:r>
    </w:p>
    <w:p w:rsidR="00566250" w:rsidRPr="00B011ED" w:rsidRDefault="00566250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ГОСТ Р 72610-2026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ОКС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 w:tooltip="&quot;ОК 001-2021 (ИСО МКС). Общероссийский классификатор стандартов&quot; (утв. приказом Росстандарта от 19.11.2021 N 1506-ст) (ред. от 15.08.2023) {КонсультантПлюс}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11.020</w:t>
        </w:r>
      </w:hyperlink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введения</w:t>
      </w: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 сентября 2026 года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Предисловие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РАЗРАБОТАН Ассоциацией специалистов и организаций лабораторн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ой службы "Федерация лабораторной медицины" (Ассоциация "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ФЛМ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") и Федеральным государственным унитарным предприятием "Всероссийский научно-исследовательский институт метрологии им.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Д.И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Менделеева"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ФГУП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ВНИИМ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Д.И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Менделеева")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ВНЕСЕН Техническим ком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итетом по стандартизации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380 "Клинические лабораторные исследования и диагностические тест-системы ин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витро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УТВЕРЖДЕН И ВВЕДЕН В ДЕЙСТВИЕ </w:t>
      </w:r>
      <w:hyperlink r:id="rId7" w:tooltip="Приказ Росстандарта от 07.04.2026 N 316-ст &quot;Об утверждении национального стандарта Российской Федерации&quot; {КонсультантПлюс}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агентства по техническому регулированию и метрологии от 7 апреля 2026 г. N 316-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 Настоящий стандарт разработан с учетом осн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овных нормативных положений документа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CLSI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C24:2016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"Статистический контроль качества для количественных методик исследований. Принципы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определения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"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CLSI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C24:2016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"Statistical Quality Control for Quantitative Measurement Procedures: Principles and Defin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itions",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NEQ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5 ВВЕДЕН ВПЕРВЫЕ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Правила применения настоящего стандарта установлены в </w:t>
      </w:r>
      <w:hyperlink r:id="rId8" w:tooltip="Федеральный закон от 29.06.2015 N 162-ФЗ (ред. от 30.12.2020) &quot;О стандартизации в Российской Федерации&quot; {КонсультантПлюс}">
        <w:r w:rsidRPr="00B011ED">
          <w:rPr>
            <w:rFonts w:ascii="Times New Roman" w:hAnsi="Times New Roman" w:cs="Times New Roman"/>
            <w:i/>
            <w:color w:val="000000" w:themeColor="text1"/>
            <w:sz w:val="24"/>
            <w:szCs w:val="24"/>
          </w:rPr>
          <w:t>статье 26</w:t>
        </w:r>
      </w:hyperlink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Федерального закона от 29 июня 2015 г. N 162-ФЗ "О стандартизации в Российской Федерации". Информация об изменениях к настоящему стандарту публикуется в ежегодном (по состоянию на 1 января текущего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года) информационном указателе "Национальные стандарты", а официальный текст изменений и поправок - в ежемесячном информационном указателе "Национальные стандарты". В случае пересмотра (замены) или отмены настоящего стандарта соответствующее уведомление б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удет опубликовано в ближайшем выпуске ежемесячного информационного указателя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тва по техническому регулированию и метрологии в сети Интернет (</w:t>
      </w:r>
      <w:hyperlink r:id="rId9">
        <w:r w:rsidRPr="00B011ED">
          <w:rPr>
            <w:rFonts w:ascii="Times New Roman" w:hAnsi="Times New Roman" w:cs="Times New Roman"/>
            <w:i/>
            <w:color w:val="000000" w:themeColor="text1"/>
            <w:sz w:val="24"/>
            <w:szCs w:val="24"/>
          </w:rPr>
          <w:t>www.rst.gov.ru</w:t>
        </w:r>
      </w:hyperlink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Введение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Статистический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внутрилабораторный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 качества применяют для мониторинга выполнения методик количественных измерений в лабораторной диагностике с целью выявления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отклонений от стабильных базовых аналитических показателей. При отклонении фактических ре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зультатов от ожидаемых система контроля качества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предупреждает персонал о событиях, которые могут повлиять на достоверность медицинских решений. Такие отклонения способны привести к ошибочной терапии, задержке лечения или даже нанести вред пациенту.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спешное применение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зависит от планирования стратегии на основе установленных аналитических характеристик методов, клинических требований к результатам, выбора соответствующих материалов контроля качества, приписывания им целевых значений, определения ча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стоты проведения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выбора правил принятия решений на основании результатов проведенного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 стратегии предназначена для своевременного выявления ситуаций, когда выполняемая методика измерения может давать некорректные результаты.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Широкое распространение автоматизированных лабораторных систем с различными принципами измерения усложнило терминологию и методики разработки стратегий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Некоторые высокоавтоматизированные системы оснащены встроенными механизмами проверки, которые обнару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живают неполадки оборудования. Однако статистический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использованием контрольных материалов, имитирующих образцы биологического материала пациентов, остается незаменимым, так как охватывает все этапы проведения методики измерения, включая влияние реакт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ивов, условий окружающей среды и человеческого фактора.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Руководитель лаборатории несет ответственность за программу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Необходимо четко определять требования к качеству исследований, так как их используют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валидации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методов, выбора контрольных процедур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обеспечения соответствия результатов клиническим потребностям.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Статистический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остается основой обеспечения качества лабораторных исследований. Его универсальность позволяет контролировать влияние множества переменных (реактивы, оборудование, персонал)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конечный результат.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Область применения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стандарт устанавливает требования к проведению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внутрилабораторного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контроля качества для количественных методов исследований в клинических лабораторных исследованиях.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стандарт определяет це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ли и подходы к планированию стратегии контроля качества, включая: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выбор материалов контроля качества;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анализ данных контроля качества;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практические примеры для лабораторий.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стандарт распространяется на все области лабораторной медицины, в 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амках деятельности которых разрабатывают и применяют системы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внутрилабораторного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контроля качества.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стандарт не распространяется на описание встроенных механизмов контроля измерительной системы, качественные/полуколичественные методы, узкоспециал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изированные стратегии контроля качества для конкретных устройств, альтернативные методы (например, контроль на основе данных пациента).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стандарт предназначен для обеспечения надежности количественных методов исследований, но не заменяет оценку вс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ех возможных источников ошибок.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Нормативные ссылки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настоящем стандарте использованы нормативные ссылки на следующие стандарты: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tooltip="&quot;ГОСТ Р ИСО 15189-2024. Национальный стандарт Российской Федерации. Медицинские лаборатории. Требования к качеству и компетентности&quot; (утв. и введен в действие Приказом Росстандарта от 22.11.2024 N 1741-ст) {КонсультантПлюс}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15189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Медицинские лаборатории. Требования к качеству и комп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етентности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1" w:tooltip="&quot;ГОСТ Р ИСО 15190-2023. Национальный стандарт Российской Федерации. Лаборатории медицинские. Требования безопасности&quot; (утв. и введен в действие Приказом Росстандарта от 19.07.2023 N 560-ст) {КонсультантПлюс}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15190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Лаборатории медицинские. Требования безопасности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tooltip="&quot;ГОСТ Р ИСО 17511-2022. Национальный стандарт Российской Федерации. Изделия медицинские для диагностики in vitro. Требования к установлению метрологической прослеживаемости значений, приписанных калибраторам, контрольным материалам правильности и образцам биол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17511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Изделия медицинские для диагностики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</w:t>
      </w:r>
      <w:proofErr w:type="spellEnd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vitro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Требования к установлению метрологической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прослеживаемости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значений, приписанных калибраторам, контрольным материалам правильности и образцам биологического материала человека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tooltip="&quot;ГОСТ Р ИСО 18113-1-2024. Национальный стандарт Российской Федерации. Медицинские изделия для диагностики in vitro. Информация, предоставленная изготовителем (маркировка). Часть 1. Термины, определения и общие требования&quot; (утв. и введен в действие Приказом Рос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18113-1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Медицинские изделия для диагностики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</w:t>
      </w:r>
      <w:proofErr w:type="spellEnd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vitro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Информация, предоставленная изготовителем (маркировка). Часть 1. Термины, определения и общие требования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 При пользовании настоящим стандартом целесообразно пр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оверить действие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ежегодному информационному указателю "Национальные стандарты",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который опубликован по состоянию на 1 января текущего года, и по выпускам ежемесячного информационного указателя "Национальные стандарты" за текущий год. Если заменен ссылочный стандарт, на который дана недатированная ссылка, то рекомендуется использовать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действующую версию стандарта с учетом всех внесенных в данную версию изменений. Если заменен ссылочный стандарт, на который дана датированная ссылка, то рекомендуется использовать версию этого стандарта с указанным выше годом утверждения (принятия). Если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после утверждения настоящего стандарта в ссылочный стандарт, на который дана датированная ссылка, внесено изменение, затрагивающее положение, на которое дана ссылка, то это положение рекомендуется применять без учета данного изменения. Если ссылочный станд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арт отменен без замены, то положение, в котором дана ссылка на него, рекомендуется применять в части, не затрагивающей эту ссылку.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 Термины, определения и сокращения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 Термины и определения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настоящем стандарте применены термины по </w:t>
      </w:r>
      <w:hyperlink r:id="rId14" w:tooltip="&quot;ГОСТ Р ИСО 15189-2024. Национальный стандарт Российской Федерации. Медицинские лаборатории. Требования к качеству и компетентности&quot; (утв. и введен в действие Приказом Росстандарта от 22.11.2024 N 1741-ст) {КонсультантПлюс}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15189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5" w:tooltip="&quot;ГОСТ Р ИСО 17511-2022. Национальный стандарт Российской Федерации. Изделия медицинские для диагностики in vitro. Требования к установлению метрологической прослеживаемости значений, приписанных калибраторам, контрольным материалам правильности и образцам биол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17511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6" w:tooltip="&quot;ГОСТ Р ИСО 18113-1-2024. Национальный стандарт Российской Федерации. Медицинские изделия для диагностики in vitro. Информация, предоставленная изготовителем (маркировка). Часть 1. Термины, определения и общие требования&quot; (утв. и введен в действие Приказом Рос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18113-1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а также следующие термины с соответствующими определениями: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контроль качества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Часть системы обеспечения качества, направленная на выполне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ние требований к качеству.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В здравоохранении - набор методик, основанных на измерении стабильного материала (контрольного материала,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), аналогичного предполагаемым образцам биологического материала пациентов, для проверки эффективн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ости методики измерений и выявления отклонений от установленной базовой аналитической эффективности.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включает исследования материалов контроля качества, регистрацию и анализ результатов (включая графическое представление), выявление источников ошибок,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оценку и документирование корректирующих действий, предпринятых по результатам анализа.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допустимая общая ошибка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допускаемая суммарная погрешность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Требования к аналитическому качеству, которые устанавливают суммарный предел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(случайной погрешности) и смещения (систематической погрешности), который допустим для результата единичного измерения или теста.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Примечание - При планировании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предполагается, что отсутствует влияние конкретного образца, поскольку оно является тем ко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мпонентом общей эффективности метода, который не контролируется стратегией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использующей статистические методы.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3.1.3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интервал измерений (рабочий интервал)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Множество значений величин одного рода, которые могут быть измерены данным средством измерений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или измерительной системой с установленной инструментальной неопределенностью при определенных условиях.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В некоторых областях используют термин "измерительный диапазон" или "диапазон измерений".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Нижнюю границу интервала измерений не следует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путать с пределом обнаружения.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3.1.4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истинное значение величины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Значение величины, соответствующее ее определению.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Существует несколько подходов к рассмотрению истинного значения.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В концепции погрешности при описании измерения истинное зна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чение величины рассматривается как единственное и на практике непознаваемое. Концепция неопределенности признает, что в действительности по причине неполного описания величины существует не единственное истинное значение величины, а скорее, набор истинных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значений, согласующихся с определением. Однако эта совокупность значений на практике остается неизвестной. Другие подходы вообще избегают понятия истинного значения величины и опираются на понятие метрологической совместимости результатов измерения для оце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нивания их достоверности.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 В частном случае фундаментальной константы величина рассматривается как имеющая единственное истинное значение.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Если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дефинициальная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неопределенность, связанная с измеряемой величиной, считается пренебрежимо малой по сравнению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 остальными составляющими неопределенности измерений, измеряемую величину допускается рассматривать как имеющую "по сути единственное" истинное значение.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3.1.5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коэффициент вариации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Отношение стандартного отклонения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к среднему арифметическому 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начению, выраженное в процентах.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3.1.6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мероприятие по контролю качества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Проведение одного или нескольких измерений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оценка соответствия установленным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полученных результатов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 Может также называться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оценкой качества.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3.1.7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неконтролируемое состояние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Состояние, при котором процесс измерения или его составляющая протекают нестабильно.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Для количественных методик исследований неконтролируемое состояние их реализации обычно характеризуется терминами дрейфа или отклонения от среднего значения, получаемого с применением методики измерения в стабильном (контролируемом) состоянии или увеличе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нием случайной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сверх установленного в стабильном состоянии применения методики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Альтернативные наименования: "состояние неконтролируемой ошибки", "состояние ошибки".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3.1.8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неопределенность (измерений)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Неотрицательный параметр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характеризующий разброс значений величины, приписываемых измеряемой величине на основании используемой информации.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Примечание - Неопределенность измерений включает составляющие, обусловленные систематическими эффектами (например, поправками, приписанными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значениями эталонов,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дефинициальной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неопределенностью). Иногда поправки на оцененные систематические эффекты не вводят, рассматривая их как составляющие неопределенности измерений.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3.1.9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Случайный разброс результатов повторных измерений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одной и той же величины и/или значений, выраженный количественно с помощью статистических методов.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Примечание -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обычно выражают численно значением стандартного отклонения или коэффициента вариации.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3.1.10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опорное значение величины (опорн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ое значение)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Значение величины, используемое в качестве основы для сопоставления со значениями величин того же вида.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Опорное значение величины может быть истинным значением измеряемой величины (в этом случае оно неизвестно) или принятым значе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нием величины (в этом случае оно известно).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Опорное значение величины со связанной с ним неопределенностью измерений обычно приводят: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а) для материала (например, аттестованного стандартного образца);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б) устройства (например, стабилизированного лазера);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методики измерения;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г) сличения эталонов.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 Принятое опорное значение - это значение, которое служит в качестве согласованного для сравнения и получено как: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а) теоретическое или установленное значение, базирующееся на научных принципах;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б) 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риписанное или аттестованное значение, базирующееся на экспериментальных работах какой-либо национальной или международной организации;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в) согласованное или аттестованное значение, базирующееся на совместных экспериментальных работах под руководством научн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ой или инженерной группы.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3.1.11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стабильное состояние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Состояние, при котором метрологические характеристики измерительной системы находятся в установленных границах.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3.1.12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ошибочный результат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Результат измерения, не соответствующий установленным требов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аниям к качеству - значению допустимой общей ошибки.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Требование к качеству определяют как значение допустимой общей ошибки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Если погрешность результата измерения для пациента превышает значение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результат считают ошибочным.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Синонимы: "неправильный результат", "неприемлемый результат".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3.1.13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оценка с использованием правил контроля качества (оценка с использованием правил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Процесс принятия решения путем применения установленного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оценки стабильности (контр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олируемого состояния) выполнения методики измерений на основе результатов контроля качества.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3.1.14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план контроля качества (план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Документ, устанавливающий конкретные подходы, ресурсы и последовательность определенных действий, направленных на обеспече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ние соответствия измерительной системы или выполняемой методики измерений установленным требованиям к качеству для ее целевого использования.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3.1.15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погрешность (измерения)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Разница между значением измеряемой величины и ее опорным значением.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ермин "погрешность измерения" применяется в двух случаях: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а) когда имеется единственное опорное значение величины, как в случае калибровки по эталону, у которого измеренное значение величины имеет пренебрежимо малую неопределенность измерений, или когда да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но принятое значение величины. В этом случае погрешность измерения известна;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б) если предполагается, что измеряемая величина представлена единственным истинным значением величины или совокупностью истинных значений в пренебрежимо малом диапазоне. В этом сл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учае погрешность измерения неизвестна.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Погрешность измерения не следует отождествлять с производственной ошибкой или ошибкой, связанной с человеческим фактором.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3.1.16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правило контроля качества (правило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Критерий принятия решения, используемый для 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ценки стабильности (контролируемого состояния) выполняемой методики измерений на основе результатов контроля качества.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3.1.17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прецизионность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(измерений)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Близость между показаниями или измеренными значениями величины, полученными при повторных измерениях 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ля одного и того же или аналогичных объектов при заданных условиях.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 обычно выражается численно через показатели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такие как стандартное отклонение, дисперсия или коэффициент вариации при заданных услови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ях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"Заданные условия" могут быть, например, условиями повторяемости измерений, условиями промежуточной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 или условиями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воспроизводимости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 Понятие "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измерений" используется для определения повтор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яемости измерений, промежуточной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воспроизводимости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 Иногда "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измерений" ошибочно используют для обозначения точности измерений.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3.1.18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результат контроля качества (результат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Значение величины, полу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ченное при измерении контрольного материала качества.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3.1.19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систематическая погрешность измерения [систематическая ошибка (измерения)]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Составляющая погрешности измерения, которая остается постоянной или закономерно изменяется при повторных измерениях.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Систематическая ошибка и ее причины могут быть как известными, так и неизвестными.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Систематическая ошибка измерения равна разности между погрешностью измерения и случайной погрешностью измерения.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3.1.20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среднее (среднее арифметическое)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Сумма значений случайных величин в случайной выборке, деленная на их число.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Примечание - Термин "среднее" обычно используют, когда имеют в виду параметр совокупности, а термин "среднее арифметическое" - когда имеют в виду результат вычислений по данным,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полученным из выборок.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3.1.21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стабильное состояние процесса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Процесс, находящийся в статистически управляемом состоянии, при котором изменения его характеристик вызываются случайными причинами, а не внешними факторами.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Для стабильного процесса характерно, что выборки, отобранные в любой момент времени, являются простыми случайными выборками из одной и той же генеральной совокупности.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Данное состояние не означает, что случайная изменчивость больше или меньше находится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пределах спецификации или за ее пределами, но эта изменчивость предсказуема с использованием статистических методов.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Воспроизводимость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процесса в стабильном состоянии обычно улучшается за счет фундаментальных изменений, уменьшающих или устраняющих час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ть причин случайной изменчивости и/или корректирующих среднее значение в сторону предпочтительного уровня.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 В некоторых процессах возможен постепенный дрейф среднего значения или увеличение стандартного отклонения (например, из-за износа инструмента или 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зменения концентрации раствора). Такие изменения вызваны систематическими, а не случайными причинами, и в этом случае выборки нельзя считать случайными из одной и той же совокупности.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3.1.22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статистический контроль качества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Применение статистических мето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дов для мониторинга и контроля качества производственного процесса.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3.1.23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стратегия контроля качества (стратегия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Совокупность параметров, определяющих порядок проведения контроля качества, включая количество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число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приме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няемые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частоту проведения мероприятий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 Может также называться "методика контроля качества".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3.1.24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точность измерения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Близость между измеренным значением величины и истинным значением измеряемой величины.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"Точнос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ть измерений" не является величиной, и ей не может быть присвоено числовое значение величины. Считается, что измерение является более точным, если оно имеет меньшую погрешность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Термин "точность измерений" не следует использовать для обозначени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я правильности измерений, а термин "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измерений" - для обозначения "точности измерений", хотя последнее имеет связь с двумя этими понятиями.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 Под "точностью измерений" иногда понимают близость между значениями величины, приписываемыми измеряе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мой величине.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3.1.25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требование к качеству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 Перечень характеристик, необходимых для подтверждения соответствия продукта или услуги своему назначению.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Примечание - Для лабораторной методики измерения требование к качеству обычно выражают в виде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Если 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огрешность результата измерения у пациента превышает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результат считают не соответствующим требованию к качеству.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 Сокращения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 настоящем стандарте применены следующие сокращения: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КУСУМ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кумулятивная сумма;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ВОЗ - Всемирная организация здравоохранения;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внешняя оценка качества;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ЭВСС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экспоненциально взвешенное скользящее среднее;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ПК - проверка квалификации;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интервал стандартного отклонения;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тиреотропный гормон.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 Требования безопасности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Требования безопасности лабораторий приведены в </w:t>
      </w:r>
      <w:hyperlink r:id="rId17" w:tooltip="&quot;ГОСТ Р ИСО 15190-2023. Национальный стандарт Российской Федерации. Лаборатории медицинские. Требования безопасности&quot; (утв. и введен в действие Приказом Росстандарта от 19.07.2023 N 560-ст) {КонсультантПлюс}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ГОСТ Р ИСО 15190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 Медицинские лаборатории должны пользоваться медицинскими изделиями, прошедшими государственную регистрацию в установленном порядке (см. </w:t>
      </w:r>
      <w:hyperlink w:anchor="P1169" w:tooltip="[1]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[1]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 38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4.3 При планировании, организации и проведении исследований в медицинских лабораториях необходимо проводить комплекс мероприятий, направленных на обеспечение личной безопасности работников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общественной безопасности, защиту окружающей среды.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Краткое описание процесса планирования и реализации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Алгоритм процесса планирования и реализации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 на рисунке 1.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559"/>
          <w:sz w:val="24"/>
          <w:szCs w:val="24"/>
        </w:rPr>
        <w:lastRenderedPageBreak/>
        <w:drawing>
          <wp:inline distT="0" distB="0" distL="0" distR="0">
            <wp:extent cx="4334510" cy="723646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510" cy="723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Рисунок 1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 Цели и методы статистического контро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6.1 Цель статистического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Цель статистического контроля качества в медицинской лаборатории - оперативное обнаружение изменений при выполнении методик измерений, которые могут привести к значительному увеличению риска получения и предоставления ошибочных результатов и, как следствие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повлиять на достоверность медицинских решений.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 учитывать следующие условия: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статистический контроль качества выполнения лабораторных методик измерений должен быть запланирован с учетом интересов пациента. Критичность изменений в выполнении 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етодики измерений и быстрота их обнаружения должны определяться на основе оценки риска для пациента;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риск для пациента определяют вероятностью принятия ошибочных медицинских решений, обусловленных неточными результатами лабораторных исследований. Чтобы 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ценить влияние изменения стабильности выполнения методики измерений на риск для пациента, необходимо определить совокупную погрешность результата измерений, которая может привести к клинически значимым ошибкам;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статистический контроль качества предназнач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 для выявления значимых изменений в выполнении методики измерений, независимо от конкретной причины сбоя, вызвавшей изменение. Предполагается, что факторы, влияющие на погрешность результата измерений проб пациентов, аналогичным образом воздействуют и на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контрольные материалы, используемые в системе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также используют статистическую обработку результатов измерений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выявления возможностей улучшения процесса измерений, например, за счет снижения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систематических погр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ешностей.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6.2 Контроль качества и риски для пациентов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6.2.1 Основной целью плана контроля качества любой лаборатории является снижение риска причинения вреда пациенту из-за ошибочного результата. Несмотря на то, что статистическому подходу 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уделено б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ольшое внимание в настоящем стандарте, его следует рассматривать как одну из составляющих общего плана управления качеством. Применяя методологию управления рисками для формирования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необходимо учитывать три критических аспекта, связанных с ош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ибками, которые могут повлиять на результаты пациента: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вероятность сбоя (как часто может возникать ошибка);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серьезность последствий (степень потенциального вреда для пациента, если ошибка останется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невыявленной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эффективность выявления (насколько эф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фективно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выявляет сбой, если он произойдет).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6.2.2 Роль лаборатории в причинении вреда пациенту связана с выдачей ошибочных результатов, непригодных для предполагаемого клинического использования.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позволяет сократить количество таких ошибоч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ных результатов, возникающих из-за неконтролируемых условий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Вероятность причинения вреда пациенту и степень его тяжести зависят как от измеряемой величины, так и от индивидуальных особенностей пациента.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Чем выше риск ошибочного результата или се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рьезнее потенциальный вред, тем строже должна быть система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чтобы своевременно выявлять отклонения и минимизировать выдачу недостоверных данных.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Риск для пациента возрастает в случаях, когда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позволяет выявить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неконтролируемые состояния,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которые влияют на принятие медицинских решений. Факторы, повышающие риск для пациента: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неэффективная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(неспособность обнаружить неконтролируемые состояния);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запаздывание выявления (неконтролируемое состояние повлияло на результаты до его об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наружения);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 ответ на ложное срабатывание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задерживается выдача результатов и нарушаются сроки принятия медицинских решений.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6.2.3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адаптирована к уровню медицинского риска для минимизации потенциального вреда пациенту.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Хорошо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разработанная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обеспечивать надежное обнаружение изменений эффективности выполняемой методики измерений, влияющих на принятие клинических решений и способных нанести вред пациенту, исходя из предполагаемого медицинского использования рез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Ключевые требования к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своевременность обнаружения (изменения должны выявляться достаточно быстро, чтобы минимизировать число пациентов, чьи результаты затронуты) (см. </w:t>
      </w:r>
      <w:hyperlink w:anchor="P438" w:tooltip="7.3 Обнаружение неконтролируемых состояний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достаточная чувствительность (стратегия должна позволять обнаруживать отклонения до достижения предельно допустимых значений);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сокращение ложных срабатываний.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225"/>
      <w:bookmarkEnd w:id="1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6.3 Требования к качеству измерений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6.3.1 При выборе методик измерений необходимо учитывать, чтобы их характеристики аналитической эффективности соответствовали предполагаемому медицинскому назначению получаемых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6.3.2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общепринятым критерием для установления требован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ий к качеству измерений в медицине.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определяет максимально допустимую погрешность, которая не влияет на достоверность клинических решений, и, таким образом, устанавливает перечень допустимых ошибок и их максимальные значения для данной методики измерен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ия. Поскольку не существует универсальных критериев для определения клинически значимой погрешности, руководитель лаборатории устанавливает пределы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исходя из медицинских целей применения результатов измерений с учетом особенностей популяции, исследован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 материалов которой выполняются лабораторией.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установлена для каждой измеряемой величины.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6.3.3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устанавливают на основе медицинской значимости результатов измерений, и она не зависит от фактических аналитических характеристик методики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измерения. Кроме того,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может различаться для одной и той же методики измерений в разных лабораториях из-за различий в требованиях, предъявляемых к исследованиям образцов биологического материала пациентов.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определения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лаборатории в основном оп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ираются на данные для каждой измеряемой величины, указанные в следующих источниках: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клинические исследования;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данные о биологической вариабельности;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профессиональные рекомендации и руководства.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 стабильных аналитических характеристиках измерительн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ой системы в стабильном режиме вероятность того, что погрешность измерения превысит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должна быть низкой. В таком случае статистические методы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обеспечивают эффективный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внутрилабораторный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мониторинг аналитических характеристик выполняемой методики изм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обусловленная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непрецизионностью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погрешность результатов измерений в стабильном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режиме близка к предельным значениям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то незначительное изменение аналитической эффективности выполняемой методики измерений (которое трудно обнаружить с помощь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ю методов статистического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может привести к тому, что для погрешности измерений риск превышения значения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станет неприемлемо высоким.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Пример - Если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составляет 10%, 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 методики измерения, выполняемой в стабильном состоянии, пр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и отсутствии смещения равен 3%, то вероятность получения результата с погрешностью, превышающей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составляет примерно 1 на 1165 измерений. Однако при возникновении смещения на 6% (что эквивалентно удвоенной аналитической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стабильном со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стоянии) вероятность превышения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погрешности измерений возрастает примерно для 9% измерений (см. рисунок 2).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66"/>
          <w:sz w:val="24"/>
          <w:szCs w:val="24"/>
        </w:rPr>
        <w:drawing>
          <wp:inline distT="0" distB="0" distL="0" distR="0">
            <wp:extent cx="4218305" cy="22371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305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3%,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10%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Примечание - Закрашенная область отражает долю результатов измерений с погрешностью, превышающей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P244"/>
      <w:bookmarkEnd w:id="2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Рисунок 2 - График зависимости влияния смещения</w:t>
      </w: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на погрешность измерений при различных значениях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CV</w:t>
      </w:r>
      <w:proofErr w:type="spellEnd"/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 постоянном допустимом уровне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Если аналитическая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методики измерений, выполняемой в устойчивом состоянии, характеризуется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равным 2%, то при отсутствии смещения вероятность получения погрешности измерения, превышающей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 составляет менее одного случая на 1,7 млн из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мерений (т.е. менее 0,00006%). Однако появление неконтролируемого смещения на 6% (что эквивалентно трем стандартным отклонениям в стабильном состоянии) увеличивает для примерно 2% результатов измерений вероятность того, что значение погрешности превышает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(см. рисунок 3).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83"/>
          <w:sz w:val="24"/>
          <w:szCs w:val="24"/>
        </w:rPr>
        <w:lastRenderedPageBreak/>
        <w:drawing>
          <wp:inline distT="0" distB="0" distL="0" distR="0">
            <wp:extent cx="4248785" cy="246253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85" cy="246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2%,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10%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Примечание - Закрашенная область показывает долю измерений с погрешностью, превышающей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256"/>
      <w:bookmarkEnd w:id="3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Рисунок 3 - График зависимости влияния смещения</w:t>
      </w: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на погрешность измерений при различных значениях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CV</w:t>
      </w:r>
      <w:proofErr w:type="spellEnd"/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 постоянном допу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стимом уровне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Пунктирные линии на </w:t>
      </w:r>
      <w:hyperlink w:anchor="P244" w:tooltip="Рисунок 2 - График зависимости влияния смещения">
        <w:r w:rsidRPr="00B011ED">
          <w:rPr>
            <w:rFonts w:ascii="Times New Roman" w:hAnsi="Times New Roman" w:cs="Times New Roman"/>
            <w:b/>
            <w:i/>
            <w:color w:val="000000" w:themeColor="text1"/>
            <w:sz w:val="24"/>
            <w:szCs w:val="24"/>
          </w:rPr>
          <w:t>рисунках 2</w:t>
        </w:r>
      </w:hyperlink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 </w:t>
      </w:r>
      <w:hyperlink w:anchor="P256" w:tooltip="Рисунок 3 - График зависимости влияния смещения">
        <w:r w:rsidRPr="00B011ED">
          <w:rPr>
            <w:rFonts w:ascii="Times New Roman" w:hAnsi="Times New Roman" w:cs="Times New Roman"/>
            <w:b/>
            <w:i/>
            <w:color w:val="000000" w:themeColor="text1"/>
            <w:sz w:val="24"/>
            <w:szCs w:val="24"/>
          </w:rPr>
          <w:t>3</w:t>
        </w:r>
      </w:hyperlink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отображают распределение погрешностей изме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рений (которые будут наблюдаться в результатах контроля качества), ожидаемых в стабильных рабочих условиях. Сплошные линии показывают распределение погрешностей измерений при появлении неконтролируемого смещения 6% в реализуемой методике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Один из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подходов к оценке эффективности выполняемой методики измерений в стабильном состоянии (учитывающий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смещение) относительно установленного требования к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включает расчет с помощью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(см. </w:t>
      </w:r>
      <w:hyperlink w:anchor="P313" w:tooltip="6.4.3 Сигмаметр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6.4.3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6.4 Эффективность выполняемой методики измерения относительно требований к качеству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6.4.1 Подходы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266"/>
      <w:bookmarkEnd w:id="4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6.4.1.1 Погрешность выполняемой методики измерения в рамках статистического контроля качества обычно включает две составляющие: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система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тическую погрешность (смещение) - постоянное отклонение результатов от истинного значения;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случайную погрешность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- вариацию результатов при повторных измерениях.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Оценку соответствия погрешности выполняемой методики измерений клинически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 требованиям допускается проводить: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раздельно (путем сравнения систематической и случайной погрешностей с допустимыми пределами);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комплексно (с учетом их совместного влияния на общую погрешность).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Критерием приемлемости метода является выполнение условия, что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(включая смещение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не превышает установленных клинически значимых значений.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273"/>
      <w:bookmarkEnd w:id="5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6.4.1.2 Оценка систематической погрешности (смещение)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Оценку систематической погрешности (смещ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ения) проводят тремя способами.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Наиболее точным методом является сравнение результатов исследования свежеполученных образцов биологического материала пациентов с применением используемой в лаборатории методики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методики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Этот метод редко применяют на практике, так как для многих измеряемых в медицинских лабораториях величин не существует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референтных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 измерения. Кроме того,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референтные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методики измерений часто сложны в выполнении и поддержании, а их использование в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повседневной диагностике нецелесообразно. В некоторых случаях лаборатории реализуют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референтные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методики измерений и принимают образцы или передают образцы другим лабораториям для установления смещения. Однако число признанных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референтных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лабораторий невел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ико и поддерживаемые методики не покрывают все измеряемые величины.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Смещение также можно оценить, используя метод добавления известных количеств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материал стандартных образцов. Проблема заключается в труднодоступности качественных стандартных обр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азцов с приписанными значениями. Вследствие этого оценить значение фактического (истинного) смещения сложно, а зачастую и невозможно.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6.4.1.3 Второй подход заключается в оценке относительного смещения.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Лаборатории часто проводят сравнительные исследования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 внедрении новой методики измерений. Эти исследования позволяют определить относительную разницу между результатами, получаемыми при использовании новой методики измерений и заменяемой. Однако, несмотря на их полезность, такие оценки обычно не дают точн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ого представления о фактическом смещении, характерном для выполнения новой методики измерений, прежде всего потому, что смещение для методики, с которой выполняют сравнение, как правило, неизвестно.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Другой способ оценки относительного смещения - сравнение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результатов лаборатории со средним значением, полученным для группы участников межлабораторного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использовании данных, полученных при проведении межлабораторного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необходимо учитывать возможные ограничения таких программ, включая приме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няемые для получения данных статистические методы и число лабораторий-участников.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Чаще всего данные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результаты 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демонстрируют матрично-зависимое смещение по сравнению с результатами измерений на свежеполученных клинических образцах, что может ма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скировать истинное смещение в реальных образцах биологического материала пациента. Таким образом, оценивают лишь кажущееся отличие результатов лаборатории от других лабораторий, использующих ту же методику измерений, но не учитывают смещение, присущее само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й методике измерений, выполняемой лабораториями в группе сравнения.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некоторых методик измерений это матрично-зависимое смещение может варьироваться от партии к партии реактивов. В таких случаях сводные данные группы сравнения, полученные с применением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нескольких партий реактивов, могут быть не совсем показательными. Применение в программах 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образцов, коммутативных со свежеполученными клиническими образцами, позволяет получить более точную оценку смещения метода. Несмотря на то, что программы, испо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льзующие коммутативные образцы, доступны не для всех измеряемых величин, они становятся все более доступными.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лабораториях допускается применять несколько аналогичных методик измерения для обследования пациентов. В таком случае относительная погрешность при выполнении отдельной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методики может быть оценена следующими способами: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относительное смещение относитель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но среднего значения по группе используемых в лаборатории методик. Вычисляют как отклонение результата конкретной методики от среднего значения, полученного с применением всех аналогичных методик в лаборатории. Этот способ не учитывает систематическое смещ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ение, присущее всей группе методик измерений, используемых в лаборатории;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относительное смещение по сравнению с другими лабораториями. Аналогично первому подходу, но вместо среднего значения, вычисленного для лаборатории, используют среднее значение резу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льтатов других лабораторий. Данный способ также не учитывает потенциальное смещение всей группы лабораторий.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6.4.1.4 Третий подход к оценке смещения для целей планирования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заключается в том, чтобы принять смещение равным нулю.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Этот подход подразумевает,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методики измерений прослеживают свою калибровочную иерархию до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международно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признанных стандартных образцов (например, международных стандартов ВОЗ) и процесс калибровки минимизирует фактическое смещение. Несмотря на то, что фактическое смещение может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отличаться от нуля, для многих методик измерения оно достаточно мало, чтобы его могли учитывать как нулевое. При таком подходе признают, что оценка фактической погрешности методики измерения может оказаться непрактичной и что использование оценки относите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льной погрешности может дать искаженное представление о фактической погрешности, что делает этот подход бесполезным для плана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таком случае план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фокусируют на выявлении отклонений от стабильного состояния системы, а не на оценке смещения.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Выбор под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хода зависит от технических возможностей лаборатории, доступных ресурсов, требований к точности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6.4.2 Оценка случайной погрешности (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выполняемой методики измерения обычно выражают через показатели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инструкции по применению, описывающей эффективность отдельных методик измерения, обычно используют значения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и/или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двух показателей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повторяемости;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(промежуточной)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также называемой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межсерийной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прецизионностью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Повторяемость описывает изменчивость на коротком периоде времени, обычно менее 24 ч, при использовании одного и того же оборудования и условий проведения измерений (в условиях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воспроизводимости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Промежуточная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описывает изм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енчивость в течение более длительных периодов времени с учетом возможных изменений условий (разные операторы, серии реагентов, калибровки и т.д.).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клинической точки зрения повторяемость редко представляет интерес. Как правило, более важны оценки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бораторной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(промежуточной)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поскольку они отражают изменчивость в течение интервалов времени, сопоставимых с интервалами между повторными измерениями у пациента. Это особенно актуально при мониторинге хронических заболеваний или мониторинге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ответа на лечение. Аналогично для целей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повторяемость лучше характеризует эффективность выполнения методики измерений в стабильном состоянии, на мониторинг которой направлена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условиях промежуточной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используемые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стратегии контроля качества, должны основываться на данных, собранных за достаточно длительный период. Это необходимо для учета всех факторов, влияющих на долгосрочную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(вариабельность) выполняемой методики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Данные о кратковрем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енных источниках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(влияние электромагнитных помех, характеристик пипетки, детектора, контроля температуры, ежедневной повторной калибровки и аналогичных источников) могут быть получены за относительно небольшой промежуток времени, например,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несколько недель.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Оценка факторов, влияющих на долгосрочную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(периодическая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перекалибровка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замена упаковок реагентов, смена партий реагентов и калибраторов, техническое обслуживание), требует значительно большего периода времени - нескольких месяцев или бол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ее. Только в этом случае оценка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достоверно отражать долговременную стабильность и эффективность выполняемой методики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Исследование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проводят по стандартному шаблону протокола, который предполагает использование одного об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разца, проведение измерений в течение 20 дней, применение одной партии реактивов и одного прибора.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Ожидается, что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вычисленное по данным, полученным за срок менее месяца, может недооценивать долгосрочную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Между тем для эффективного ста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тистического контроля качества и корректного проведения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(см. </w:t>
      </w:r>
      <w:hyperlink w:anchor="P313" w:tooltip="6.4.3 Сигмаметр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6.4.3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необходима оценка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отражающая стабильные, долгосрочные, контролируемые характеристики метода.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Время, необходимое для учета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всех значимых источников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зависит от особенностей выполнения методики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Примеры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1 Если калибровку выполняют ежедневно, то результаты измерений в течение 20 дней могут быть достаточными для оценки вклада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от калибр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овки и других ежедневных источников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(например, погрешности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пипетирования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2 Если калибровку выполняют раз в неделю, то для надежной оценки этого источника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потребуется не менее 4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мес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исследований.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Краткосрочные исследовани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не всегда отражают реальную долгосрочную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 необходимо учитывать при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валидации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методов и вычислении показателей качества.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учета вклада периодических или случайных источников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способных существенно влиять на долгоср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очные характеристики выполняемой методики измерения, требуется сбор данных в течение нескольких месяцев.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Поэтому оценки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(промежуточной)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представленные в сопроводительной документации к продукции, обычно рассматривают как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нижние границы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они необходимы для построения эффективной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сигмаметрической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оценки результатов, получаемых с использованием конкретной методики измерения (см. </w:t>
      </w:r>
      <w:hyperlink w:anchor="P313" w:tooltip="6.4.3 Сигмаметр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6.4.3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 Эти данные яв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ляются частью информации, требуемой для разработки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проблемы включают: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определение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начальном этапе внедрения новой методики измерения;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реагирование на нарушения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условиях, когда оценка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еще не обладает достато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чной надежностью.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Модели, позволяющие лаборатории получить оценку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отражающую стабильные долгосрочные и неконтролируемые характеристики методики измерения и учитывающую все (или большинство) значимые источники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как краткосрочной, так 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долгосрочной природы, приведены в </w:t>
      </w:r>
      <w:hyperlink w:anchor="P602" w:tooltip="8.3.1 Определение СКО для каждого материала КК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8.3.1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313"/>
      <w:bookmarkEnd w:id="6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6.4.3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Сигмаметрия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Интегральный подход к объединению смещения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последующим сравнением оценки суммарной погрешности 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использует числовой индекс, соотносящий суммарную аналитическую погрешность с требованиями к качеству. Значение индекса отражает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возможности результатов, получаемых с применением данной методики измерений, соответствовать требуемому качеству.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 медици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нских лабораториях данный индекс адаптирован в рамках концепции "Шесть сигм", методика его расчета получила название "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сигмаметрия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".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Сигмаметрия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позволяет получить числовое значение индекса, выраженного в единицах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отражающего, насколько результаты изм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ерения отклоняются от требуемого результата.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Высокое значение индекса, &gt;= 6 (6 сигм), указывает на крайне низкий процент отклонений, выходящих за установленные границы погрешности.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Низкое значение индекса, примерно 3 (3 сигмы), свидетельствует о значительн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ом риске получения ошибочных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Сигмаметрический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расчет для каждой методики измерений позволяет лаборатории разработать оптимальный план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Чем выше значение индекса, тем менее строгим может быть контроль. И наоборот, низкие значения индекса тре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буют усиленного мониторинга для своевременного выявления отклонений.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Примеры моделей выбора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приведены в </w:t>
      </w:r>
      <w:hyperlink w:anchor="P498" w:tooltip="8.1.1 Модели определения целевых показателей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8.1.1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Значение индекса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Sigma</w:t>
      </w:r>
      <w:proofErr w:type="spellEnd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(x)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измерениях концентрации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вычисляют по формуле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29"/>
          <w:sz w:val="24"/>
          <w:szCs w:val="24"/>
        </w:rPr>
        <w:drawing>
          <wp:inline distT="0" distB="0" distL="0" distR="0">
            <wp:extent cx="1857375" cy="49530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(1)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где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- допустимая общая ошибка при измерениях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0"/>
          <w:sz w:val="24"/>
          <w:szCs w:val="24"/>
        </w:rPr>
        <w:drawing>
          <wp:inline distT="0" distB="0" distL="0" distR="0">
            <wp:extent cx="352425" cy="25717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систематическая(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погрешность (смещение) при измерениях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- стандартное отклонение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внутрилабораторное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при измерениях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оцененное в долгосрочных условиях (например, за несколько месяцев).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выражена в процентах, то значение индекса вычисляют по формуле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40"/>
          <w:sz w:val="24"/>
          <w:szCs w:val="24"/>
        </w:rPr>
        <w:drawing>
          <wp:inline distT="0" distB="0" distL="0" distR="0">
            <wp:extent cx="1933575" cy="638175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где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- допуст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имая общая ошибка при измерениях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%;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0"/>
          <w:sz w:val="24"/>
          <w:szCs w:val="24"/>
        </w:rPr>
        <w:drawing>
          <wp:inline distT="0" distB="0" distL="0" distR="0">
            <wp:extent cx="352425" cy="257175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систематическая погрешность (смещение) при измерении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- стандартное отклонение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внутрилабораторное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при измерениях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оцененное в долгосрочных условиях (например, за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несколько месяцев).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Примечание - Для наиболее точной оценки при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следует использовать долгосрочное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характеризующее стабильность методики в реальных лабораторных условиях.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оценки могут существенно меняться в зависимости от выбра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нной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способа определения смещения.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Еще одно ограничение заключается в отсутствии 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единого интегрального индекса, который характеризовал бы эффективность методики измерений во всем диапазоне измеряемых концентраций и для всех возможных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клинических применений. Вместо этого существует множество отдельных индексов, каждый из которых соответствует определенной концентрации контрольного материала или конкретному медицинскому применению результата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анализа. Таким образом, для разных уровней кон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центраций или клинических применений значения индексов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могут значительно различаться.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Несмотря на эти ограничения, вычисление значения индекса методом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конкретной концентрации остается полезным инструментом. Он позволяет лаборато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рии адаптировать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зависимости от критических медицинских решений. Применение наиболее строгих критериев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разработке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обеспечит консервативный подход,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минимизирующий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риск ошибочных результатов и потенциального вреда дл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я пациента.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6.5 Виды неконтролируемых состояний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Существуют две категории неконтролируемых состояний при выполнении методики измерений: транзиторные и стабильные. Примеры возможных причин неконтролируемых состояний приведены в таблице 1.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Таблица 1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061"/>
        <w:gridCol w:w="2948"/>
      </w:tblGrid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</w:t>
            </w: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нование причины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погрешности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Сгусток или загрязнения в пипетке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или случайная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Транзиторная или 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Неправильная промывка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или случайная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Транзиторная или 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Неправильный объем переносимой жидкости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или случайная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Транзиторная или 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 температуры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или случайная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Электрические помехи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или случайная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Транзиторная или 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Проблема калибровки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Ухудшение качества калибратора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Ухудшение качества реактивов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Ухудшение качества материал</w:t>
            </w: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КК</w:t>
            </w:r>
            <w:proofErr w:type="spellEnd"/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Стабильная</w:t>
            </w:r>
          </w:p>
        </w:tc>
      </w:tr>
      <w:tr w:rsidR="00B011ED" w:rsidRPr="00B011ED"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Отсутствие калибровки после капитального ремонта</w:t>
            </w:r>
          </w:p>
        </w:tc>
        <w:tc>
          <w:tcPr>
            <w:tcW w:w="306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Систематическая погрешность</w:t>
            </w:r>
          </w:p>
        </w:tc>
        <w:tc>
          <w:tcPr>
            <w:tcW w:w="2948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Стабильная</w:t>
            </w:r>
          </w:p>
        </w:tc>
      </w:tr>
    </w:tbl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Транзиторные состояния могут оказать влияние на результаты измерений одного или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нескольких образцов кратковременно. Такие состояния из-за их нестабильности рискуют остаться незамеченными, если не проявятся во время очередного планового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Стабильные некон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тролируемые состояния сохраняются до тех пор, пока не будут обнаружены и устранены их первопричины. Они подразделяются на две категории: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условия, изменяющие систематическую погрешность (смещение) методики измерения;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условия, влияющие на случайную погре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шность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методики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Статистические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способны обеспечивать выявление изменения как смещения, так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Однако чаще всего приоритет отдают обнаружению смещений, поскольку они обычно имеют значительное клиническое зна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чение (см. </w:t>
      </w:r>
      <w:hyperlink w:anchor="P266" w:tooltip="6.4.1.1 Погрешность выполняемой методики измерения в рамках статистического контроля качества обычно включает две составляющие: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6.4.1.1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Неконтролируемые состояния, увеличивающие смещение результатов выполняемой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методики измерения, обычно проявляются в виде отклонений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стабильного целевого значения. Эти отклонения могут возникать в виде резкого смещения в течение короткого промежутка времени или постепенного в течение длительного времени (дрейф).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Неконтролируемые условия, влияющие на случайную погрешность методики измерения, обычно приводят к увеличению частоты отклонений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в положительную, так и в отрицательную сторону от целевого значения.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Изменение случайной погрешности можно выявить по уве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личению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текущей серии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сравнению с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стабильном состоянии.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Как правило, статистический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предназначен для обнаружения неконтролируемых состояний, вызывающих устойчивое возрастание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что свидетельствует о росте случайной погре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шности методики.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6.6 Правила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включает в себя выбор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(какие параметры измерять и в каком объеме), планирование периодичности измерений, определение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оценки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Правило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это алгоритм принятия решений, основанный на анализе результатов одного или нескольких измерений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В зависимости от результатов измерений принимают одно из следующих решений: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методика измерения работает стабильно и находится в к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онтролируемом состоянии (соответствие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методика измерения работает нестабильно или находится в неконтролируемом состоянии (несоответствие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7 Оценка эффективности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400"/>
      <w:bookmarkEnd w:id="7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7.1 Условия оценки эффективности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7.1.1 Оце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нка эффективности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предполагает прогнозирование ключевых показателей заданной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следующих случаев: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стабильного контролируемого состояния системы;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ряда неконтролируемых состояний (различные типы и степени отклонений).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7.1.2 Основные целевые показатели в стабильном контролируемом состоянии: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вероятность ложного отклонения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ожидаемое количество мероприятий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между ложными отклонениями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ожидаемое количество исследований пациентов между 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ожными отклонениями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ожидаемый интервал времени между ложными отклонениями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7.1.3 Показатели в неконтролируемых состояниях, связанные с оценкой риска для пациента: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вероятность обнаружения неконтролируемого состояния правил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степень отклонения неконтролируемого состояния, которое будет обнаружено с заданной вероятностью;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ожидаемое количество мероприятий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проведенных до обнаружения неконтролируемого состояния;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ожидаемое количество обследований пациентов, провед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енных за время неконтролируемого состояния до его выявления;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ожидаемое количество ошибочных результатов, полученных пациентами до обнаружения неконтролируемого состояния.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7.2 Частота ложных отклонений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419"/>
      <w:bookmarkEnd w:id="8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7.2.1 Вероятность ложного отклонения результатов пациентов по правилам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лаборатория работает в стабильном контролируемом состоянии и выполняется оценка соответствия правилу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существует вероятность ложного отклонения результатов измерений образцов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пациентов по результатам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Такую ситуацию называют ложным отклонением.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Вероятность ложного отклонения зависит от числа исследуемых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разными концентрациями, общего числа оцениваемых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применяемого правила (правил)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оц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енки вероятности ложного отклонения используют статистические расчеты, компьютерное моделирование, эмпирический анализ ретроспективных лабораторных данных, при этом вероятность ложного отклонения должна быть на минимальном достижимом уровне. Однако во мног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их случаях снижение частоты ложного отклонения также снижает способность выявлять неконтролируемые состояния при их возникновении, поэтому необходим баланс между стремлением к низкому уровню ложных отклонений и требуемой способностью обнаруживать ошибки.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423"/>
      <w:bookmarkEnd w:id="9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.2.2 Ожидаемое число мероприятий по контролю качества между ложными отклонениями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Величина, тесно связанная с вероятностью ложного отклонения, представляет ожидаемое число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между ложными отклонениями. Во многих ситуациях существует обратная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связь между вероятностью ложного отклонения по правилу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предполагаемым числом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 отклонением по правилу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Пример - Если вероятность ложного отклонения по правилу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составляет 0,01 (1%), то среднее число мероприятий между ложным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 отклонениями будет равно 100.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426"/>
      <w:bookmarkEnd w:id="10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7.2.3 Ожидаемое число исследований образцов пациента между ложными отклонениями результатов по правилам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Вероятность ложного отклонения - это вероятность отклонения по правилу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стабильном контролируемом состоянии выпол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няемой методики измерения. Однако частота ложных отклонений зависит не только от этой вероятности, но и от частоты оценки по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оценки частоты ложных отклонений используют два основных показателя: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число образцов пациента, исследованных межд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у ложными отклонениями;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время, проходящее между ложными отклонениями.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Оба эти показателя зависят от конкретных ситуаций. Среднее число образцов, измеряемых между ложными отклонениями, зависит от среднего числа образцов, измеренных между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мероприятиями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ожидаемым числом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между ложными отклонениями.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432"/>
      <w:bookmarkEnd w:id="11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7.2.4 Ожидаемое время между ложными отклонениями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Среднее (ожидаемое) время между ложными отклонениями зависит от двух факторов: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длительности времени между проведением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ожидаемого числа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между ложными отклонениями.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Чем короче интервалы времени между мероприятиями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и/или чем меньше ожидаемое число мероприятий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ложного отклонения, тем меньше среднее время между ложными отклонениями.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438"/>
      <w:bookmarkEnd w:id="12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7.3 Обнаруж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ение неконтролируемых состояний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440"/>
      <w:bookmarkEnd w:id="13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7.3.1 Вероятность обнаружения неконтролируемого состояния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процессе лабораторного исследования возникает неконтролируемое состояние и применяют правило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существует вероятность, что применение этого правила приведет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отклонению результата исследования образцов пациента. Данную вероятность называют вероятностью обнаружения ошибки. Вероятность обнаружения ошибки низкая для неконтролируемых состояний, в незначительной степени вышедших за пределы контроля, а для состоян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ий, значительно отклоняющихся от контролируемых, вероятность обнаружения высокая.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Неконтролируемые состояния, особенно если они связаны с повышенным риском получения ошибочных результатов, которые могут повлиять на диагностику или лечение пациента, следует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обнаруживать как можно раньше.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Критерий "неприемлемо высокой вероятности ошибки" зависит от двух ключевых факторов: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вероятности причинения вреда пациенту из-за ошибочного результата;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степени тяжести потенциального вреда, который может быть нанесен в результате медицинских решений (действий или бездействия), принятых на основе ошибочных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Вероятность обнаружения ошибки может быть оценена математическим путем (например, с по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мощью статистического моделирования для различных сценариев неконтролируемых состояний) или эмпирическим (путем ретроспективного анализа лабораторных данных).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447"/>
      <w:bookmarkEnd w:id="14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7.3.2 Ожидаемое число мероприятий по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необходимое для выявления неконтролируемого состояния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3.2.1 Альтернативной величиной, тесно связанной с вероятностью обнаружения ошибки, служит число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требуемое для обнаружения неконтролируемого состояния. Для незначительно проявляющихся неконтролируемых состояний ожидаемое число мероприятий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нарушения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будет велико. В противном случае число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окажется малым.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Между вероятностью обнаружения ошибки и ожидаемым числом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ее обнаружения существует обратная зависимость: чем выше вероятность обнару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жения ошибки, тем меньше требуется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ее обнаружения. Число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обнаружения ошибки может быть оценено математическим путем (например, с помощью статистического моделирования) или эмпирическим (путем ретроспективного анал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иза лабораторных данных).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7.3.2.2 Ожидаемое число исследований образцов материала пациента до выявления неконтролируемого состояния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Вероятность обнаружения неконтролируемого состояния - это вероятность срабатывания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оценке результатов лаборат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орных исследований в условиях такого состояния. Однако число пациентов, результаты которых были искажены из-за неконтролируемого состояния, зависит не только от частоты запланированных мероприятий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Чем больше образцов исследуют между мероприятиями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тем больше пациентов могут получить ошибочные результаты до того, как неконтролируемое состояние будет выявлено.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P453"/>
      <w:bookmarkEnd w:id="15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7.3.2.3 Ожидаемое количество ошибочных результатов пациента до обнаружения неконтролируемого состояния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 все результаты пациентов, на которы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 может повлиять неконтролируемое состояние, обязательно содержат ошибку измерения, достаточно большую для того, чтобы сделать их непригодными для клинического использования. Доля таких результатов с неприемлемой ошибкой зависит от величины отклонения от к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онтролируемого состояния (выхода за пределы контроля) и момента возникновения ошибки в процессе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Примеры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1 Если выполняемая методика измерения, характеризуемая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равной 10%, и коэффициентом вариации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 равным 2%, испытывает вследствие перехода в неконтролируемое состояние систематическое смещение, равное 6%, то все результаты, полученные в период действия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этого смещения, будут затронуты, но только примерно для 2,3% из них погрешность измерения превысит значение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10%.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 Если же неконтролируемое состояние приводит к смещению на 10%, то 50% результатов пациентов в этом случае будут иметь погрешность изме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рения более 10% (см. рисунки 4 и </w:t>
      </w:r>
      <w:hyperlink w:anchor="P476" w:tooltip="Рисунок 5 - Влияние величины погрешности результата">
        <w:r w:rsidRPr="00B011ED">
          <w:rPr>
            <w:rFonts w:ascii="Times New Roman" w:hAnsi="Times New Roman" w:cs="Times New Roman"/>
            <w:b/>
            <w:i/>
            <w:color w:val="000000" w:themeColor="text1"/>
            <w:sz w:val="24"/>
            <w:szCs w:val="24"/>
          </w:rPr>
          <w:t>5</w:t>
        </w:r>
      </w:hyperlink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72"/>
          <w:sz w:val="24"/>
          <w:szCs w:val="24"/>
        </w:rPr>
        <w:drawing>
          <wp:inline distT="0" distB="0" distL="0" distR="0">
            <wp:extent cx="3980180" cy="2322195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180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2%,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10%, смещение = 6%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Примечание -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Заштрихованные области отражают долю пациентов, у которых погрешность результата из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мерений превышает допустимую границу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Рисунок 4 - Влияние величины погрешности результата</w:t>
      </w: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измерений на количество ошибочных результатов пациентов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77"/>
          <w:sz w:val="24"/>
          <w:szCs w:val="24"/>
        </w:rPr>
        <w:lastRenderedPageBreak/>
        <w:drawing>
          <wp:inline distT="0" distB="0" distL="0" distR="0">
            <wp:extent cx="3742690" cy="2383155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690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2%,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10%, смещение = 10%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Примечание -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Заштрихованные области отражают долю пациентов, у которых погрешность результатов измерений превышает допустимую границу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P476"/>
      <w:bookmarkEnd w:id="16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Рисунок 5 - Влияние величины погрешности результата</w:t>
      </w: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измерения на количество ошибочных результатов пациентов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Категории ожидаемых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результатов пациентов с неприемлемо высокой погрешностью измерений приведены в таблице 2.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P481"/>
      <w:bookmarkEnd w:id="17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Таблица 2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90"/>
        <w:gridCol w:w="2381"/>
      </w:tblGrid>
      <w:tr w:rsidR="00B011ED" w:rsidRPr="00B011ED">
        <w:tc>
          <w:tcPr>
            <w:tcW w:w="669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Категории результатов</w:t>
            </w:r>
          </w:p>
        </w:tc>
        <w:tc>
          <w:tcPr>
            <w:tcW w:w="2381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</w:t>
            </w:r>
          </w:p>
        </w:tc>
      </w:tr>
      <w:tr w:rsidR="00B011ED" w:rsidRPr="00B011ED">
        <w:tc>
          <w:tcPr>
            <w:tcW w:w="6690" w:type="dxa"/>
            <w:vAlign w:val="bottom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Ошибочные результаты получены лабораторией, но </w:t>
            </w:r>
            <w:r w:rsidRPr="00B011E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 переданы</w:t>
            </w: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момента, когда контроль качества обнаружил неконтролируемое состояние</w:t>
            </w:r>
          </w:p>
        </w:tc>
        <w:tc>
          <w:tcPr>
            <w:tcW w:w="238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Опасная ситуация невозможна</w:t>
            </w:r>
          </w:p>
        </w:tc>
      </w:tr>
      <w:tr w:rsidR="00B011ED" w:rsidRPr="00B011ED">
        <w:tc>
          <w:tcPr>
            <w:tcW w:w="6690" w:type="dxa"/>
            <w:vAlign w:val="bottom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Ошибочные результаты переданы, однако последующий контроль качества достаточно быстро выявляет неконтролируемое состояние, что позволяет лаборатории испр</w:t>
            </w: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авить ошибочные результаты до того, как они будут приняты во внимание</w:t>
            </w:r>
          </w:p>
        </w:tc>
        <w:tc>
          <w:tcPr>
            <w:tcW w:w="238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Опасная ситуация предотвращена</w:t>
            </w:r>
          </w:p>
        </w:tc>
      </w:tr>
      <w:tr w:rsidR="00B011ED" w:rsidRPr="00B011ED">
        <w:tc>
          <w:tcPr>
            <w:tcW w:w="6690" w:type="dxa"/>
            <w:vAlign w:val="bottom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Ошибочные результаты пациентов сообщают и используют до того, как будет обнаружено неконтролируемое состояние</w:t>
            </w:r>
          </w:p>
        </w:tc>
        <w:tc>
          <w:tcPr>
            <w:tcW w:w="2381" w:type="dxa"/>
            <w:vAlign w:val="center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Создается опасная ситуация</w:t>
            </w:r>
          </w:p>
        </w:tc>
      </w:tr>
    </w:tbl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Первые две кате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гории результатов, указанные в </w:t>
      </w:r>
      <w:hyperlink w:anchor="P481" w:tooltip="Таблица 2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таблице 2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включают возможные случаи получения недостоверных, но корректируемых результатов. Третья категория включает возможный случай передачи недостоверных окончательных результато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в, не подлежащих исправлению.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 Планирование стратегии статистического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8.1 Определение требований к качеству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P498"/>
      <w:bookmarkEnd w:id="18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8.1.1 Модели определения целевых показателей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8.1.1.1 Выделяют три модели определения целевых показателей, представленные в порядке убывания предпочтительности: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клинически ориентированные целевые показатели, основанные на влиянии результатов определения измеряемой величины на результаты лечения;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целевые показатели, основанные на значении биологической вариации измеряемой величины;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целевые показатели, основанные на наилучших доступных лабораторных практиках.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некоторых измеряемых величин одни подходы соответствуют лучше, чем другие. Независи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 от выбранного подхода руководитель лаборатории должен обсудить с врачами-клиницистами медицинских организаций, чтобы согласовать подходящий показатель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данной группы пациентов.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8.1.1.2 Целевые показатели, основанные на влиянии на результаты лечен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ия (модель 1)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Установление целевых показателей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влияния аналитической эффективности методики измерения на результаты лечения является предпочтительной моделью.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Исследования могут представлять либо прямую оценку результатов лечения для группы 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ациентов, либо оценку "косвенных" результатов, при которой исследуют влияние аналитической эффективности на течение заболевания или принятие медицинских решений в отношении заболевания или риска заболевания и их связь с вероятностью результата лечения. Кос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венные исследования результатов часто используют для установления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лабораторных практических рекомендациях.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 модели, основанной на результатах, целевые показатели соответствуют требованиям ухода за пациентами. Преимуществом данной модели является то,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что установленные цели соответствуют реальным требованиям к оказанию помощи пациентам. Недостатком модели является необходимость тесной связи между измеряемой величиной, принятием медицинских решений и клиническими результатами, что ограничивает ее примен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ение относительно небольшим числом измеряемых величин.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8.1.1.3 Целевые показатели, основанные на биологической вариации измеряемой величины (модель 2)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Другая концепция установления целевых показателей аналитической эффективности предполагает, что аналитиче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ская погрешность методики измерений должна быть меньше естественной биологической вариации для данной измеряемой величины. В данной модели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определяют на основе соотношения между внутри-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межиндивидуальной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биологической вариациями измеряемой величины.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Данная модель предполагает, что аналитическая погрешность должна быть достаточно мала по сравнению с биологической вариацией, чтобы не искажать интерпретацию результатов. При этом чем меньше аналитическая погрешность по отношению к биологической вариации,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тем выше соответствие методики медицинским требованиям.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Данная модель основана на применении четкого статистического подхода, использующего измеренные параметры биологической вариации, причем данные о биологической вариации доступны для многих измеряемых 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еличин.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 недостаткам модели относятся: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отсутствие учета результатов лечения и медицинских рекомендаций;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отсутствие учета различия в концентрациях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аналитов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образцах биоматериала здоровых и больных;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ставится под сомнение надежность некоторых доступн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ых данных о биологической вариации;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для некоторых измеряемых величин показатели биологической вариации не могут быть оценены у здоровых людей (например, для сывороточного хорионического гормона человека у небеременных женщин или при отсутствии злокачеств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енных новообразований);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современные технологии не могут обеспечить создание методики измерения, позволяющей достичь целевых показателей, основанных на биологической вариации для некоторых измеряемых величин, содержание которых строго регулируется биологи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ческими процессами в организме человека. Для этих измеряемых величин целевые показатели, основанные на биологической вариации, могут служить ориентиром для разработки новых технологий, но не используются в практической деятельности в связи с отсутствием до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ступных в настоящее время технологий лабораторной диагностики.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8.1.1.4 Целевые показатели, основанные на наилучших доступных лабораторных практиках (модель 3)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 рамках этой модели приемлемыми считают показатели эффективности методики измерения, которая обе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спечивает лучший результат, достижимый с помощью современных технологий и/или сопоставимый с показателями эффективности аналогичных методик.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Преимуществом модели является то, что информация может быть получена из данных внутреннего контроля качества или ис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следований результатов межлабораторных сличений (ПК/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), в которых были использованы коммутативные образцы.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Недостатки модели: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образцы, используемые в 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часто не коммутативны с клиническими образцами пациентов, что может приводить к значительным расхождениям в результатах 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из-за матричных эффектов;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модель не учитывает возможные различия в клинической интерпретации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результатов, которые могут возникать из-за наблюдаемых различий в результатах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Таким образом, данный подход позволяет оценить текущий технологический уровень, однако его применение ограничено из-за неполного соответствия реальным клиническим треб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ованиям.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8.1.2 Требования к установлению значений целевых показателей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существует универсальных целевых показателей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измеряемых величин. Ни один из существующих подходов не может считаться оптимальным для всех методик измерений, применяемых в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лаборатории.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Рекомендуемый порядок действий: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руководитель лаборатории должен индивидуально подбирать подход для установления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каждой выполняемой методики измерения исходя из клинической значимости показателя и конкретных потребностей лаборатории;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если выбранный уровень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недостижим при использовании текущей методики измерения, следует рассмотреть возможность внедрения более точной методики.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Если ни одна из доступных методик не обеспечивает требуемую точность измерений, следует пересмотреть целе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вое значение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учетом клинических требований и возможностей лаборатории, а также оптимизировать систему внутреннего контроля качества для своевременного выявления относительно небольшого ухудшения характеристик методики измерений для минимизации риска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ошибочных результатов.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 Выбор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8.2.1 Контрольные материалы должны обладать характеристиками, позволяющими оценивать эффективность выполнения методик измерений при работе с образцами пациентов.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8.2.2 Требования к матрице материал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ов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Матрица контрольных материалов (сыворотка, моча, цельная кровь и др.) должна соответствовать матрице исследуемых образцов пациента.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 практике матрица контрольного материала подвергается модификации относительно матрицы образца пациента из-за необхо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димости использования стабилизирующих агентов, добавления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аналитов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достижения желаемых концентраций и других манипуляций, связанных с производством материалов для контроля качества. В случае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матрица которых отличается от биологического 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атериала человека, например синтетическая или модифицированная, это может ограничить достоверность оценки погрешностей при измерениях образцов пациента.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использовании одной методики измерений для разных матриц (сыворотка, плазма, моча, спинномозговая)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допустимо применение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основанного на одной матрице, если диапазон измерений совпадает.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Если для определенной матрицы биологического материала пациента требуется иной диапазон измерений, в стратегию контроля качества необходимо включить материа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соответствующей матрицей и концентрацией.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8.2.3 Требования к стабильности и однородности контрольных материалов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Лаборатория должна использовать однородный и стабильный материал (срок применения 1 - 2 года, когда это возможно).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Использование одной 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той же партии материала для контроля качества повышает возможность достижения ожидаемых результатов и критериев оценки, а также использования результатов контроля качества для мониторинга стабильности выполняемой методики измерения. Кроме того, чем дольше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используют одну и ту же партию материала для контроля качества, тем реже возникает необходимость устанавливать базовые статистические характеристики для новых партий материала для контроля качества. Различия между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виалами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должны быть значитель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 меньше, чем ожидаемые отклонения для контролируемой методики измерения. Стабильность открытых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виал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заявленных измеряемых величин в материале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соответствовать потребностям лаборатории и быть проверена.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установления стабильных контрольных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значений и критериев оценки, контроля долгосрочной стабильности метода, снижения частоты перерасчета статистических параметров при смене партии следует использовать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одной партии. Источники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оригинальные (фирменные) контрольные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материалы производителей (обеспечивают оптимальное соответствие методу, но могут иметь высокую стоимость);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аффилированные (сторонние) производители (предоставляют материалы, адаптированные под метод);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независимые сторонние материалы (требуют проведени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валидации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перед применением);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пулы образцов пациентов или иные материалы, приготовленные в лаборатории (допустимы при отсутствии коммерческих аналогов).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 Если подходящие контрольные материалы отсутствуют, а приготовление лабораторных аналогов невозможно, рекомендуемая стратегия контроля качества не применима. В таких случаях требуется альтернативная стратегия контроля качества.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8.2.4 Производи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тели материалов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P551"/>
      <w:bookmarkEnd w:id="19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8.2.4.1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производимые и поставляемые изготовителем измерительной системы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выпускаемые и предоставляемые производителем анализатора или реактивов, часто называют "из набора" или "входящими в комплект". Такие мате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риалы могут содержать одно или несколько измеряемых веществ в одной первичной упаковке.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допускается изготавливать из того же сырья и по той же (или аналогичной) рецептуре, что и калибратор для данной измерительной системы.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Они могут быть оптимизированы для работы с конкретным анализатором и/или реактивами производителя и, как правило, несовместимы с анализаторами или реактивами других компаний.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Однако оптимизированные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если их состав близок к калибратору, могут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 выявлять отдельные систематические погрешности.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8.2.4.2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производимые и поставляемые сторонними (аффилированными) производителями</w:t>
      </w:r>
    </w:p>
    <w:p w:rsidR="00566250" w:rsidRPr="00B011ED" w:rsidRDefault="00566250" w:rsidP="00575F60">
      <w:pPr>
        <w:pStyle w:val="ConsPlusNormal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Контрольные материалы, изготовленные аффилированными производителями для производителя измерительной системы, производят по специальной рецептуре, предоставленной производителем измерительной системы, и поставляют в лаборатории либо через производителя изм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ерительной системы, либо напрямую от третьей стороны, которая их произвела. Они могут иметь рецептуру, аналогичную калибраторам производителя. Если рецептура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слишком близка на калибраторы и/или слишком отличается от образцов пациентов (см. </w:t>
      </w:r>
      <w:hyperlink w:anchor="P551" w:tooltip="8.2.4.1 Материалы КК, производимые и поставляемые изготовителем измерительной системы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8.2.3.1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), некоторые изменения в аналитических характеристиках метода могут быть не так эффективно обнаружены.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8.2.4.3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производ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имые независимой стороной (иногда называемые контролями третьей стороны), - это материалы, произведенные организацией, не связанной с производителем измерительной процедуры или калибраторов. Их рецептура независима, лишена влияния со стороны производителей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анализаторов или реактивов и не привязана к конкретной измерительной системе, калибраторам или наборам реактивов. Такие материалы обычно применимы в различных измерительных системах.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Чаще всего они основаны на матрицах биологических материалов человека (с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ыворотки, крови, плазмы или мочи), которые могут быть модифицированы для повышения стабильности или достижения необходимых концентраций. Однако при использовании в аналитических методиках измерения, чувствительных к матрице, такие материалы могут проявлять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матричные эффекты различной степени выраженности.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8.2.4.4 Пулы образцов пациентов или другие материалы, подготовленные в лаборатории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Лаборатория может подготовить и разделить на пробы пулы образцов пациентов или подготовить другие подходящие образцы для 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спользования в качестве контроля. Для получения концентраций, пригодных для целей контроля качества, материал объединенных образцов может быть дополнен очищенными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аналитами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Объединение и дополнение могут изменить матрицу материала, что влияет на его практ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ическую ценность. Кроме того, может быть трудно достичь клинически значимых концентраций, которые не позволяют выдержать интервал измерений в рамках той или иной процедуры. Стабильность пула образцов пациентов может быть ограничением для некоторых измеряем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ых веществ.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8.2.5 Отличие материалов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 калибраторов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должны отличаться от калибраторов, чтобы обеспечить независимую оценку эффективности используемой методики измерения, включая этап калибровки.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 Если калибраторы используют в 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амках контроля качества, необходимо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применять партии, отличные от тех, что использовались для калибровки.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8.2.6 Концентрации измеряемых веществ в материалах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8.2.6.1 Количество вариантов концентраций контрольных материалов должно быть достаточным для определения приемлемой эффективности метода в интересующем интервале измерения. Выбор концентраций, при которых следует контролировать эффективность методики измер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ения, должен быть основан как на клинических значениях принятия решений, так и на аналитическом интервале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крайней мере, один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должен содержать концентрацию измеряемого вещества, равную или близкую к клиническому уровню принятия реш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ений. Требования органов по аккредитации и нормативные акты могут устанавливать минимальное количество концентраций контрольных материалов для выполнения определенных методик измерения в лаборатории.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8.2.6.2 Клинически значимые концентрации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Концентрации из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меряемых веществ, соответствующие клинически значимым значениям, используют для мониторинга эффективности метода и подтверждения достоверности результатов. Данные 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полученные при проведении контроля качества, также полезны для оценки сог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ласованности между результатами, полученными с применением разных методик измерений, проверки эффективности при смене партий реактивов.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8.2.6.3 Аналитически значимые концентрации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мониторинга эффективности выполняемой методики измерения могут быть испол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ьзованы измеряемые вещества в концентрациях, покрывающих интервал измерения методики. Например, показатели точности вблизи нижних или верхних пределов интервала измерения могут быть важны для проверки стабильности измерительной системы во всем интервале из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мерения. Могут существовать практические ограничения в доступности материалов контроля качества с концентрациями, охватывающими весь интервал измерений, и в этом случае необходимы альтернативные подходы к проверке диапазона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8.2.6.4 Число концент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раций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большинства методов рекомендуется использовать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менее чем в двух концентрациях.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Увеличение числа концентраций может потребоваться в случаях: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необходимости более точного мониторинга аналитических характеристик метода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применения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которые улучшают обнаружение и интерпретацию природы возможных погрешностей измерения (например, пропорциональные или постоянные, случайные или систематические). Для некоторых измеряемых величин клинически значимые концентрации мо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гут охватывать большую часть диапазона измерений, и для обеспечения надлежащего мониторинга эффективности может потребоваться три или более концентрации.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Пример - Для билирубина из-за значительных различий в значениях концентрации у новорожденных и взрослы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х для надлежащей проверки эффективности выполняемой методики измерения рекомендуется использовать не менее трех концентраций.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8.2.7 Концентрации материалов контроля качества для измерений, результаты которых представляют в виде качественных показателей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Есл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результаты измерения преобразуют в качественные результаты на основе порогового значения (разделяющего отрицательные и положительные ответы), подход к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остается аналогичным. В этом случае используют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двух концентрациях: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одна ниже порогов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ого значения;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другая выше порогового значения.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Величина отклонения от порога должна быть подобрана таким образом, чтобы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охватывали интервал измерений вблизи критического значения. Количественный результат (сигнал или концентрация) используют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качестве значения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а его приемлемость оценивают по тем же правилам, что и для количественных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8.2.8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Лиофилизированные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жидкие материалы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обеспечения длительного срока хранения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стабилизируют одним из двух способов: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а) 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иофилизация: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1) обладает максимальной стабильностью и увеличенным сроком годности,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требует восстановления специальным растворителем, что вносит дополнительную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оценку погрешности,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3) перед использованием необходимо полное растворение 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атериала,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4) оптимальна для лабораторий с ограниченным доступом к морозильным камерам или при нехватке места для хранения;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б) замораживание: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1) удобны в использовании, но требуют хранения при низких температурах,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не нуждаются в восстановлении, поэтому погрешность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лучше отражает ошибку метода,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3) перед применением необходимо тщательное перемешивание,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4) стабилизаторы в составе могут влиять на точность результатов при выполнении некоторых методик.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8.3 Определе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ние целевых значений и стандартных отклонений для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P602"/>
      <w:bookmarkEnd w:id="20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8.3.1 Определение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для каждого материала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Лаборатория самостоятельно определяет целевое значение (среднее)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каждого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многократных измерений в стабильных ус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ловиях. Контрольные пределы вычисляют, исходя из этих параметров.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 Если производитель предоставляет паспортные значения, их следует использовать только как ориентир, а не замену лабораторным данным.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имеются данные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длительный период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стабильной работы методики измерения, установленная оценка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может быть использована для новой партии контрольного материала.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характеристикой выполняемой методики измерения и, как правило, остается неизменной независимо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партии используемого контрольного материала.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Предполагается, что существующий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валидирован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пригоден для клинического использования, а новый работает аналогично или лучше.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целевая концентрация для новой партии настолько отличается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предыдущей партии, что использование установленного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нецелесообразно, то новое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может быть оценено с использованием установленного КВ для материала предыдущей партии с ближайшей концентрацией при условии, что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остается постоянным в рассматриваем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 диапазоне концентраций.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новой партии оценивают путем умножения расчетного среднего значения для новой партии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%, деленный на 100. (Это называется "стандартной формулой" для расчета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8.3.2 Оценка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при отсутствии ретросп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ективных данных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ретроспективные данные недоступны, для начальной оценки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используют не менее 20 точек данных, полученных в отдельные дни.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 получении этих данных должен быть имитирован режим повседневной работы (например, если в практике использу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ют открытую емкость контрольного материала несколько дней, то в исследовании следует поступать аналогично).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Измерения следует выполнять в стабильных контролируемых условиях.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8.3.3 Анализ данных и построение графика Леви-Дженнингса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результатам измерений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строят график Леви-Дженнингса (см. </w:t>
      </w:r>
      <w:hyperlink w:anchor="P852" w:tooltip="КОНТРОЛЬНЫЕ КАРТЫ ЛЕВИ-ДЖЕННИНГСА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приложение А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Визуально на графике проверяют наличие дрейфа (постепенного увеличения смещения) значений, смещения (резкого изменения значения), выбросов (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сильно отклоняющихся значений).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значимых аномалий нет, лаборатория может использовать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вычисленное по 20 точкам для мониторинга до накопления большего объема данных.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день получают один результат измерения, то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вычисляют по стандартной фо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рмуле выборочного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за один день получают несколько результатов, то стандартная формула может не учитывать вклад долгосрочного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В этом случае используют односторонний дисперсионный анализ.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Основные источники долгосрочной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раз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ные циклы калибровки;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смена партий реактивов/материалов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профилактическое обслуживание оборудования;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изменения условий окружающей среды.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Некоторые методы демонстрируют смещение значений результатов измерений при смене партии реактивов.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 не влияет на значение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сам метод, но увеличивает суммарное значение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из-за смещения, вызванного сменой партии реактивов.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возможности оценивают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пределах одной партии реактивов.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требуется объединение данных из разных партий, то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ычисляют по формуле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59"/>
          <w:sz w:val="24"/>
          <w:szCs w:val="24"/>
        </w:rPr>
        <w:drawing>
          <wp:inline distT="0" distB="0" distL="0" distR="0">
            <wp:extent cx="2057400" cy="87630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(3)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где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число партий;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i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число измерений в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-й партии;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i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-й партии.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8.3.4 Установление начального целевого значения для новой партии материала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8.3.4.1 При отсутствии ретроспективных данных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среднее значение может быть оценено на основе данных, использованных для расчета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 принято в качестве начального целевого значения (см. </w:t>
      </w:r>
      <w:hyperlink w:anchor="P602" w:tooltip="8.3.1 Определение СКО для каждого материала КК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8.3.1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используют текущий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оценка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требуется, новую партию материала следует проанализировать параллельно с текущим материалом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каждому измеряемому параметру. В большинстве случаев достаточно 10 измерений, выпо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лненных в разные дни, чтобы оценить среднее значение для каждой измеряемой величины для использования в качестве начального целевого значения. Минимум 10 дней необходимы для учета ежедневных источников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повышения точности в первые меся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цы рекомендуется периодически вычислять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кумулятивное среднее значение для каждой измеряемой величины, включающее долгосрочные источники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Временной интервал для установления целевого среднего значения должен охватывать несколько калибровок.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используют из одной открытой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виалы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несколько дней, эта же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виала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применяться на протяжении всего периода оценки, чтобы учесть стабильность измеряемой величины.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Существуют ситуации, когда лаборатории необходимо быстрее установить цел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евое значение для новой партии материала контроля качества. В таких случаях допустимо использовать среднее значение, полученное по результатам измерений за несколько дней с проведением нескольких измерений в день. Такое целевое значение считают временным,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 оно должно быть пересмотрено после накопления достаточных данных для оценки.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P640"/>
      <w:bookmarkEnd w:id="21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8.3.4.2 Корректировка целевого значения в течение срока службы партии материала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Целевое значение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 быть установлено и затем не изменяться, чтобы можно б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ыло отслеживать эффективность выполнения методики измерения в течение времени. Однако изменения условий (например, смена партии реактивов, техническое обслуживание, деградация контрольного материала) могут повлиять на результаты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не затрагивая результат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 пациентов. В таких случаях необходимо обновить целевое значение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чтобы избежать ложных отклонений результатов пациентов по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из-за неактуальных границ, снижения чувствительности к ошибкам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 рисунке 6 приведен алгоритм 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роверки эффективности после любого изменения условий, которое изменяет целевое значение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не влияя на результаты исследования образцов пациентов.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99"/>
          <w:sz w:val="24"/>
          <w:szCs w:val="24"/>
        </w:rPr>
        <w:drawing>
          <wp:inline distT="0" distB="0" distL="0" distR="0">
            <wp:extent cx="5024120" cy="2661285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12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Рисунок 6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у лаборатории возникают конкретные опасения, связанные с определенным материалом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процедурой измерения или партией реактивов, следует проводить проверку с использованием 40 образцов пациентов для надежной оценки различий между двумя партиями реакти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вов или другими измененными условиями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Изменения в значениях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могут происходить независимо от смены партии реактивов или модификации процедуры измерения. Однако сравнение образцов пациентов до и после изменений не всегда возможно, осо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бенно если временной интервал превышает несколько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дней.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Корректировка целевых значений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проводиться только после подтверждения отсутствия изменений в результатах пациентов или выявления причины смещения в ходе тщательного расследования,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включающего проверку выполнения методики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Контрольный чек-лист, используемый при расследовании смещений результатов измерений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относительно целевых значений, приведен в </w:t>
      </w:r>
      <w:hyperlink w:anchor="P908" w:tooltip="КОНТРОЛЬНЫЙ ЧЕК-ЛИСТ В СИСТЕМЕ КОНТРОЛЯ КАЧЕСТВА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приложении Б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8.3.4.3 Кумулятивные средние значения неприемлемы в качестве целевых значений для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Кумулятивное среднее значение (вычисленное с начала использования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текущего момента) со временем стабилизируется по мере нако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пления данных и учета различных источников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измерений. При достаточном объеме данных кумулятивное среднее может служить надежной оценкой стабильного целевого значения. Однако изменения в условиях измерения (например, смена партии реактивов,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техническое обслуживание), не влияющие на результаты пациентов, могут исказить ожидаемое значение для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В таких случаях кумулятивное среднее значение становится непригодным в качестве целевого значения, так как для его адаптации к новым услови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ям может потребоваться значительное время.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 Кумулятивные средние значения необходимо использовать только при стабильных условиях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 При изменении условий (например, замена реактивов) следует обновлять целевое значение в соответствии 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w:anchor="P640" w:tooltip="8.3.4.2 Корректировка целевого значения в течение срока службы партии материала для КК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8.3.4.2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8.3.5 Использование проанализированных материалов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Некоторые контрольные материалы имеют приписанные производителем целевые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значения и диапазоны допустимых значений. Прилагаемую документацию следует изучить на предмет предполагаемого использования таких материалов контроля качества.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Производитель может указывать значения для проверки соответствия методики измерения заявленным 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пецификациям в прилагаемой документации.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материалы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проанализированные производителем, предоставляют для использования с несколькими различными методиками измерения, номинальные целевые значения и допустимые диапазоны могут не подходить для кон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кретной методики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Матричные эффекты, различия между партиями реактивов и методами могут влиять на точность указанных значений.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Данные в прилагаемой документации могут устареть к моменту использования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Производители редко раскрывают 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етодологию расчета целевых значений.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Примечание - Лаборатория должна самостоятельно вычислить целевое значение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отражающие работу метода в локальных условиях.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P667"/>
      <w:bookmarkEnd w:id="22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8.4 Критерии приемлемости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8.4.1 Критерии принятия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изнача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льно основаны на положении, что выполнение методики измерений обеспечивает заявленные характеристики, поскольку целью выполнений измерений в рамках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подтверждение того, что выполнение методики измерений продолжает соответствовать ожидаемым анали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тическим характеристикам. Однако менее строгие критерии приемлемости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допускается использовать, если риск нанесения вреда пациенту остается на приемлемом уровне.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8.4.2 Влияние вероятности причинения вреда пациенту при установлении целевых показателей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Ошибочные результаты - потенциально опасное состояние, ведущее к неправильному лечению пациента или его отсутствию. Допустимая вероятность получения ошибочных результатов в лаборатории должна зависеть от вероятности нанесения вреда пациенту в результате ош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ибочного результата и от тяжести вреда, нанесенного пациенту.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Строгость критериев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зависит от вероятности причинения вреда и степени тяжести возможного вреда. Чем выше вероятность или тяжесть вреда для пациента, тем чаще необходимо проводить мероприятия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тем строже должны быть правила лаборатории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чтобы эффективно ограничить количество ошибочных результатов, сообщаемых в случае неконтролируемых состояний.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8.4.3 Целевые показатели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влияют на эффективность методики измерения.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Ужесточение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повышает точность или правильность выполнения методики, а лишь позволяет выявлять меньшие отклонения в результатах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Последствия повышения строгости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могут быть следующими: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увеличение частоты ложных отклонений 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езультатов пациентов по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рост затрат на повторные измерения и устранение ошибок;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задержки в выдаче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Проведение более частых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способствует более раннему обнаружению систематических ошибок (дрейф, смещение).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лучайных ошибок (неточность) строгие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неэффективны, так как отклонения носят случайный характер и не предсказывают ошибки в результатах измерений образцов пациентов.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Оптимальные критерии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должны обеспечивать баланс между клинической значимостью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безопасностью пациента и эффективностью работы лаборатории.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 Выбор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показателей эффективности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8.5.1 Выбор стратегии для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8.5.1.1 Выбранная лабораторией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(концентрации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число концентраций, число измер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ений для каждой концентрации,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график проведения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должна основываться на требованиях к качеству (см. </w:t>
      </w:r>
      <w:hyperlink w:anchor="P225" w:tooltip="6.3 Требования к качеству измерений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и целевых показателях эффективности, основанных на риске для пациен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 (см. </w:t>
      </w:r>
      <w:hyperlink w:anchor="P498" w:tooltip="8.1.1 Модели определения целевых показателей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8.1.1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8.5.1.2 Оценка эффективности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числа оцениваемых результатов вычисляют следующие показатели: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вероятность ложного отклонения результат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ов пациентов по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(см. </w:t>
      </w:r>
      <w:hyperlink w:anchor="P419" w:tooltip="7.2.1 Вероятность ложного отклонения результатов пациентов по правилам КК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7.2.1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ожидаемое число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между ложными отклонениями (см. </w:t>
      </w:r>
      <w:hyperlink w:anchor="P423" w:tooltip="7.2.2 Ожидаемое число мероприятий по контролю качества между ложными отклонениями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7.2.2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вероятность обнаружения неконтролируемого состояния (см. </w:t>
      </w:r>
      <w:hyperlink w:anchor="P440" w:tooltip="7.3.1 Вероятность обнаружения неконтролируемого состоян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7.3.1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ожидаемое число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необходимое для выявления неконтролируемого состояния (см. </w:t>
      </w:r>
      <w:hyperlink w:anchor="P447" w:tooltip="7.3.2 Ожидаемое число мероприятий по КК, необходимое для выявления неконтролируемого состоян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7.3.2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Эти показатели могут быть вычислены математ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ически (для некоторых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или с помощью компьютерного моделирования. В лабораторной медицине для распространенных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существуют функциональные зависимости, позволяющие оценить вероятности ложного отклонения и обнаружения ошибок. Для вычислени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й необходимо современное программное обеспечение, предполагающее, что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имеет нормальное (гауссово) распределение.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Аналогично для выбранного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числа оцениваемых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графика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проведения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вычислить: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ожидаемое чи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 исследований образцов пациента между ложными отклонениями результатов по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(см. </w:t>
      </w:r>
      <w:hyperlink w:anchor="P426" w:tooltip="7.2.3 Ожидаемое число исследований образцов пациента между ложными отклонениями результатов по правилам КК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7.2.3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ожидаемое вре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мя между ложными отклонениями (см. </w:t>
      </w:r>
      <w:hyperlink w:anchor="P432" w:tooltip="7.2.4 Ожидаемое время между ложными отклонениями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7.2.4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ожидаемое число исследований образцов материала пациента до выявления неконтролируемого состояния (см. </w:t>
      </w:r>
      <w:hyperlink w:anchor="P438" w:tooltip="7.3 Обнаружение неконтролируемых состояний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ожидаемое число ошибочных результатов пациента до обнаружения ошибки (см. </w:t>
      </w:r>
      <w:hyperlink w:anchor="P453" w:tooltip="7.3.2.3 Ожидаемое количество ошибочных результатов пациента до обнаружения неконтролируемого состоян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7.3.2.3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Дополнительные рекомендации по планированию мероприятий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приведены в </w:t>
      </w:r>
      <w:hyperlink w:anchor="P667" w:tooltip="8.4 Критерии приемлемости контроля качества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8.4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8.5.2 Правила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8.5.2.1 Все статистические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используют одно или несколько измеренных значений, полученных при измерениях образцов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для принятия решения о стабильности и контролируемости выполнения методики измерения. В медицинской лаборатории применяют различ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ные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которые можно разделить на две группы: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правила подсчета числа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Эти правила основаны на подсчете числа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выходящих за заданные пороговые уровни. Их обозначают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L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где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число контрольных измерений,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значе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ние порогового уровня, выраженное в количестве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более результатов выходят за указанный предел, состояние выполнения методики считают неконтролируемым.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Примеры - Правила подсчета числа результатов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3s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хотя бы один 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результат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выходит за пределы +/- 3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от целевого значения.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3.5s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хотя бы один результат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выходит за пределы +/- 3.5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2s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два результата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(в одном событии или двух последовательных) выходят за п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ределы +/- 2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одинаковом направлении. Это правило может применяться к результатам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полученным в ходе двух последовательных мероприятий по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одного и того же материала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или двух различных материалов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измеренных в ходе текущего мероприятия 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Правило 2 из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2s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два из трех последних результатов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выходят за +/- 2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одном направлении.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1s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три результата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подряд выходят за +/- 1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одном направлении.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4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1s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: отклонить, если четыре резу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льтата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подряд выходят за +/- 1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одном направлении.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10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1s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10 результатов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подряд выходят за +/- 1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 одном направлении.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обычно применяются ко всем уровням концентраций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Правило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ычно применяется к отдельным уровням концентраций.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Правила с кратным количеством (например,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чаще используются для двух уровней концентраций, а правила с кратным трем (2 из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- для трех уровней;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б) правила, основанные на преобразованных значениях (z - оценка/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Вторая группа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объединяет результаты измерений разных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одно значение, которое сравнивают с заданным предельным значением. Для объединения результатов, полученных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измерениях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различных концентрациях, результаты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преобразуются путем вычитания целевого значения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измеренного значения и деления на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данного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Эти преобразованные значения иногда называют z-оценкой 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Примеры - Правила, основанные на z-оценке/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ИСКО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1 Правило среднего значения: отклонить, если абсолютное среднее значение z-оценки в текущем мероприятии по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превышает заданный предел.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 Правило скользящего среднего: отклонить, если абсолютное среднее з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начение z-оценки за последние N мероприятий по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превышает заданный предел.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3 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ЭВСС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абсолютное значение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ЭВСС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текущих и предыдущих результатов, полученных в ходе мероприятий по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(z-оценки или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), превышает заданный предел. Расч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ет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ЭВСС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зависит от весовой константы </w:t>
      </w:r>
      <w:r w:rsidRPr="00B011ED">
        <w:rPr>
          <w:rFonts w:ascii="Times New Roman" w:hAnsi="Times New Roman" w:cs="Times New Roman"/>
          <w:noProof/>
          <w:color w:val="000000" w:themeColor="text1"/>
          <w:position w:val="-4"/>
          <w:sz w:val="24"/>
          <w:szCs w:val="24"/>
        </w:rPr>
        <w:drawing>
          <wp:inline distT="0" distB="0" distL="0" distR="0">
            <wp:extent cx="142875" cy="18097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, которая находится в диапазоне от 0 до 1. Чем ближе </w:t>
      </w:r>
      <w:r w:rsidRPr="00B011ED">
        <w:rPr>
          <w:rFonts w:ascii="Times New Roman" w:hAnsi="Times New Roman" w:cs="Times New Roman"/>
          <w:noProof/>
          <w:color w:val="000000" w:themeColor="text1"/>
          <w:position w:val="-4"/>
          <w:sz w:val="24"/>
          <w:szCs w:val="24"/>
        </w:rPr>
        <w:drawing>
          <wp:inline distT="0" distB="0" distL="0" distR="0">
            <wp:extent cx="142875" cy="180975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к 1, тем больше вес текущих данных.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4 Правило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КУСУМ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: отклонить, если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КУСУМ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последовательных отклонений результатов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(z-оценок или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 от целевого значения прев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ышает установленный контрольный предел.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КУСУМ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реагирует на малые, но систематические смещения.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5 Правило диапазона: отклонить, если диапазон z-оценки или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ИСКО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результатов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из текущего мероприятия по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превышает заданный контрольный предел.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Контрольные пределы для правил среднего значения и диапазона обычно устанавливают так, чтобы вероятность ложного отклонения результатов пациента (когда процедура измерения находится в стабильном состоянии) была низкой, например 0,01.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Правило диапазона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отклоняет результат, если разница между максимальным и минимальным значениями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z-оценки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текущем мероприятии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превышает 4. Это правило эффективно для выявления увеличения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(случайной ошибки), но слабо реагирует 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 систематические смещения.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8.5.2.2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Мультиправила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Отдельные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часто объединяются 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мультиправила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которые отклоняют результаты измерений, если хотя бы одно из входящих в них правил срабатывает.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Например,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мультиправило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включает тр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 отдельных правила и отклоняет результат, если любое из них нарушено.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Примеры -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Мультиправила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3s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2s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4s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оценка двух концентраций материала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3s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2s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4s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8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1s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оценка двух концентраций материала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3s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/2 из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2s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4s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оценка трех концентраций материала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3s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/2 из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2s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4s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6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vertAlign w:val="subscript"/>
        </w:rPr>
        <w:t>1s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- оценка трех концентраций материала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развитием компьютеризированных аналитических и информационных систем стало возможным применение более сложных статистических правил, таких как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мультипр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авила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(например, преобразование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z-оценку 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правила, использующие текущие и предыдущие результаты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(скользящее среднее,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ЭВСС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КУСУМ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прогнозирования эффективности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используют графики функциональных зависимостей, ком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пьютерное моделирование.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Ключевым параметром является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которое должно отражать долгосрочную изменчивость результатов, получаемых с применением методики в стабильном состоянии. Большинство программ предполагает нормальное распределение данных, что может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учитывать некоторые долгосрочные источники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(например, периодическую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перекалибровку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оценки допускается использовать большой массив данных, полученных в мероприятиях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стабильных условиях, включая все основные источники измен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чивости. Каждое правило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проверяют на частоте ложноположительных отклонений, вероятности обнаружения ошибки (чувствительность к смещению заданной величины).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Этот подход аналогичен компьютерному моделированию, но учитывает реальные вариации данных.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Цель - ми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нимизировать ложные отклонения при сохранении высокой чувствительности к клинически значимым ошибкам.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методов с высоким значением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(5 - 6) достаточно менее строгих правил (например,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), обеспечивающих низкий уровень лож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ных отклонений и высокую вероятность обнаружения ошибок.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методик, результаты которых характеризуются низким значением индекса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(2 - 3), требуется комбинация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увеличение набора концентраций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аналитов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материалах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В этом случае 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опустим более высокий уровень ложных отклонений для повышения чувствительности.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8.5.3 Графики проведения мероприятий по контролю качества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8.5.3.1 Предполагается, что лаборатория выбрала методику измерения, обеспечивающую получение результатов, пригодных дл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 диагностики, лечения или мониторинга заболеваний. Соответственно,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должны быть измерены таким образом, чтобы лаборатория могла убедиться в соответствии результатов пациентов ожидаемым характеристикам метода.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8.5.3.2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партии измерений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тии измерений применяют, когда измерения группы образцов пациентов выполняют в рамках определенного временного интервала (с фиксированным началом и завершением процедуры).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Примеры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1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Микропланшетный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формат: фиксированное количество образцов (включая пробы п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ациентов, калибраторы и контроли) анализируют как единую партию. Расположение материалов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может зависеть от способа дозирования (последовательного/параллельного).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2 Последовательные измерения: пробы анализируют непрерывно с включением калибраторов и конт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ролей в заданной последовательности.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Партия может представлять собой: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формат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микропланшета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фиксированным количеством образцов (например, 96-луночный планшет);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последовательную серию измерений, выполняемую за заданный промежуток времени.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Длительность интервала зависит от стабильности измерительной системы и общего объема образцов.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микропланшетов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рекомендуется включать минимум 2 - 3 образца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оценки аналитической стабильности.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последовательных измерений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следует раз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мещать в начале и конце серии, дополнительно - внутри серии, если аналитическая стабильность выполняемой методики измерения недостаточна.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8.5.3.3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критических контрольных точек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Существуют запланированные мероприятия в рамках деятельности медицинских лабо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раторий, которые могут повлиять на результаты выполнения методики измерений. Они называются критическими контрольными точками. Например: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калибровка;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техническое обслуживание;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новая упаковка с реактивами той же партии;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смена партии реактивов;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смен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 партии калибратора.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Лаборатория должна оценить, могут ли вышеуказанные мероприятия существенно изменить условия проведения измерений, что приведет к неприемлемости результатов исследований образцов пациентов для их предполагаемого использования в клиниче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ской практике с учетом следующих режимов проведения исследования: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а) серийные исследования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процессе серийных исследований партии образцов не происходит вышеуказанных событий, дополнительные измерения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требуются. В этой ситуации измер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ения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связанные с партией образцов, достаточны для подтверждения того, что методика измерения выполнена правильно и что результаты для образцов пациентов являются приемлемыми;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б) непрерывный режим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 возникновении события в критической контро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льной точке необходимо проверить выполнение методики измерения как до, так и после события.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непрерывном режиме материалы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анализируют периодически вместе с образцами пациентов. Их результаты отражают текущее состояние выполнения методики и позволяют оц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енить приемлемость данных пациентов с момента последнего мероприятия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Если событие, связанное с критической контрольной точкой, запланировано, необходимо проверить стабильность выполнения методики измерений до того, как условия изменятся в результате этого события. Чтобы убедиться, что событие не привело к возникновению откл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онений в условиях измерений, необходимо провести измерения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события, подтвердив его успешное завершение и отсутствие негативного влияния на результаты пациентов.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происходит непредвиденное событие, связанное с критической контрольной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точкой, которое прерывает непрерывный режим выполнения методики измерения, то лаборатория может не иметь данных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необходимых для оценки достоверности результатов пациента с момента проведения последних измерений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В этой ситуации лаборатори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я должна учитывать вероятность того, что результаты пациента, полученные до события, могут быть ошибочными, и определить, следует ли повторно измерить образцы пациента, чтобы подтвердить приемлемость значений, которые, возможно, уже были сообщены.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8.5.3.4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Стабильность выполнения методики измерения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Стабильность выполнения методики измерения подтверждают минимальным дрейфом и отсутствием смещения или незначительными смещениями на графике Леви-Дженнингса (см. </w:t>
      </w:r>
      <w:hyperlink w:anchor="P852" w:tooltip="КОНТРОЛЬНЫЕ КАРТЫ ЛЕВИ-ДЖЕННИНГСА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приложение А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в течение длительного периода.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Допустимая величина дрейфа и смещений зависит от клинического назначения результатов (см. </w:t>
      </w:r>
      <w:hyperlink w:anchor="P273" w:tooltip="6.4.1.2 Оценка систематической погрешности (смещение)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6.4.1.2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Чем ниже 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табильность выполнения методики, тем чаще следует анализировать образцы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Частота проведения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обеспечивать подтверждение стабильности процедуры измерения, достоверность результатов пациентов для их клинического применения, своевременное обнаруже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ние ошибок и принятие корректирующих мер (включая перепроверку образцов пациентов).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Ошибки необходимо выявлять до выдачи результатов, а в случае их передачи - сопровождать исправленными отчетами.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8.5.3.5 Частота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Частоту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определяют по числу результатов пациентов между мероприятиями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 обнаружении ошибки в последующем мероприятии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следует установить, какие результаты пациентов некорректны, и провести корректирующие действия, включающие определение ошибочных рез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ультатов пациентов и передачу скорректированных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Лаборатория должна оценивать затраты на увеличение частоты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издержки на повторные анализы и корректировку отчетов, учитывать риски причинения вреда пациенту.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8.5.3.6 Риск вреда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из-за передачи ошибочных результатов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Частота измерения образцов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может определяться в первую очередь риском того, что ошибочный результат может нанести вред пациенту до того, как ошибка будет выявлена в ходе следующего планового мероприятия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результат анализа образца пациента будет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Ключевые факторы, влияющие на частоту мероприятий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стабильность выполнения методики измерений - чем менее стабильно выполнение методики, тем выше вероятность ошибки и, следовательно, тем чаще требуется контроль;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типы возможных сбоев 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их частота - лаборатория должна анализировать потенциальные источники ошибок (например, дрейф калибровки, помехи, человеческий фактор) и оценивать их влияние на качество результатов;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встроенные контрольные процедуры - автоматизированные системы мониторин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 качества (например, внутренний контроль в реальном времени) могут снижать риск и влиять на оптимальную частоту внешнего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Лаборатория должна оценить риски на основе вероятности ошибок и их потенциального вреда для пациента. Эта оценка помогает определ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ить оптимальную частоту проведения мероприятий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включая использование образцов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приписанными значениями.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8.6 Разработка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нескольких анализаторов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Принципы и практики статистического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предназначены для мониторинга эффективности вып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олнения одной методики измерения с использованием одного анализатора, вместе с тем современные лаборатории используют несколько анализаторов для выполнения одних и тех же исследований.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Факторы, которые должны быть учтены при разработке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нес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кольких анализаторов: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различия в оценках базовой аналитической эффективности между анализаторами;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мониторинг изменений характеристик каждого анализатора относительно его собственных базовых характеристик и базовых характеристик других анализаторов;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спользование единых или индивидуальных целевых показателей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разных анализаторов, измеряющих одну и ту же величину.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9 Проведение измерений после выхода из неконтролируемого состояния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9.1 Реагирование на событие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указывающее на переход в нек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онтролируемое состояние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оценка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 на выход процесса измерений из-под контроля, необходимо выполнить следующие действия: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провести проверку с использованием свежеполученного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провести повторные измерения, используя све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жеполученный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чтобы исключить влияние возможных проблем, связанных с качеством самого материала (например, испарение, неправильные условия хранения или приготовление материала неверной концентрации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(см. </w:t>
      </w:r>
      <w:hyperlink w:anchor="P992" w:tooltip="ПРАКТИЧЕСКИЕ ПРИМЕРЫ ПРОЦЕССА КОНТРОЛЯ КАЧЕСТВА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приложение В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интерпретировать результаты повторных измерений свежеполученного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Если неконтролируемое состояние воспроизводится, это свидетельствует о реальном сбое в аналитической системе, требующем 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странения.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состояние не воспроизводится, анализируют предыдущие значения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наличие тенденции к переходу в неконтролируемое состояние.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Пример - Если повторные измерения свежеполученного материала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и несколько последних значений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(или несколько попыток повтора) находятся близко к границе принятия решения, это с высокой вероятностью указывает на неконтролируемое состояние, а не на стаби</w:t>
      </w: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льность системы.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Повторные измерения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допустимы только для исключения явных проблем с материалом.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допускается многократное повторение измерений с целью получения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подтверждающих контролируемое состояние.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9.2 Реагирование на неконтролир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уемое состояние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 обнаружении неконтролируемого состояния необходимо незамедлительно прекратить исследование образцов пациента и/или выдачу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 автоматизированных системах остановка исследования может быть достигнута с применением программног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 обеспечения, функционала лабораторной информационной системы или выключения анализатора.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лабораториях, использующих функцию автоматической проверки для предоставления отчетов о результатах пациентов, автоматическая проверка должна быть остановлена при выходе результатов измерений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допустимые пределы, а причина неконтролируемог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 состояния устранена.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корректирующие действия: калибровка, замена реактивов, электродов и т.д.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 сложных случаях требуется углубленное расследование для выявления первопричины.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Все действия должны быть задокументированы.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 провести повто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рный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устранения проблемы, чтобы убедиться в восстановлении стабильной работы в контролируемых условиях.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9.3 Выявление и исправление ошибочных результатов пациентов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Клинически значимая величина отклонения, требующая исправления отчета, должна быт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ь определена для каждой измеряемой величины, содержащейся в отчетах лаборатории.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своевременного выявления ошибок и минимизации ложных отклонений необходим регулярный мониторинг программы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Это позволяет убедиться в ее эффективности и соответствии пос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тавленным задачам. При наличии нескольких испытательных платформ и контроле их работы повторное исследование образцов пациентов может проводиться параллельно с устранением неполадок.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этого следует провести повторное исследование образцов пациента с исп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ользованием методики измерения в контролируемом состоянии, сравнить данные с ранее полученными. Если отклонения превышают заранее установленную клинически значимую величину, вносят исправления и выдают обновленные результаты измерений образцов пациентов.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очный момент возникновения ошибки не всегда можно определить. Для выявления образцов пациентов, требующих повторного анализа, применяют различные стратегии. Один из подходов предполагает повторное исследование всех образцов с момента отклонения по правилу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контроля качества, которое обнаружило состояние ошибки, и продолжение в обратном порядке до момента возникновения неконтролируемого состояния. Такой метод особенно эффективен при серийных или непрерывных исследованиях, малых интервалах между контрольными 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обытиями, небольшом количестве образцов, проанализированных в промежутке между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Второй вариант - повторное исследование образцов пациента начиная с момента последнего мероприятия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момента возникновения ошибки. Этот подход реализуется путем повто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рного исследования партий образцов пациентов или повторного исследования пациентов через определенные промежутки времени.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Например, лаборатория может проводить повторное исследование образцов пациентов партиями по 10 шт., возвращаясь во времени к последнем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событию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Если какой-либо из результатов 10 пациентов нуждается в коррекции, лаборатория продолжает повторное исследование другой партии из 10 образцов. Процесс повторного исследования продолжают в партиях по 10 образцов до тех пор, пока не будет опред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елена вся партия, не требующая исправления результатов.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Этот момент времени приблизительно соответствует моменту возникновения ошибки.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Повторное исследование должно включать образцы пациентов с концентрацией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близкой к уровню, при котором было зафи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ксировано отклонение от контрольных пределов. Например, если лаборатория использует подход серийного тестирования для повторного исследования и первая серия повторно протестированных образцов пациентов не содержит результатов, близких к концентрации, при к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оторой было обнаружено неконтролируемое состояние, то повторное тестирование должно продолжаться с использованием образцов пациентов, значения которых близки к концентрации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измерения которого выявили неконтролируемое состояние.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Аналогично при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выборочном повторном исследовании образцов пациентов через определенные интервалы времени необходимо включать концентрации, близкие к тем, при которых было зарегистрировано отклонение. Это позволяет точно установить момент возникновения неконтролируемого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состояния.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образцы пациентов недоступны для повторного анализа 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нестабильным и не подлежит повторному исследованию, лаборатория обязана аннулировать первоначальный результат и сообщить о недействительности данных. Данная информация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должна быть зафиксирована в медицинской документации пациента.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10 Оценка программы внутреннего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максимального выявления ошибок и минимизации ложных отклонений необходимо проводить оценку программы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лаборатории.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Оценка и анализ данных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включает следующие шаги: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периодический анализ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(проверка соответствия целевых значений и допустимых отклонений, выявление изменений в эффективности метода, требующей корректирующих действий);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анализ выполнения методик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измерений с частыми сбоями 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(определение основной причины отклонений, принятие корректирующих мер для устранения проблем);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мониторинг частоты отклонений по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(сравнение количества повторных исследований образцов пациентов из-за отклонений п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правилам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фактическим количеством ошибочных результатов пациентов, оценка эффективности текущих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анализ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невыявленных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аналитических ошибок (исследование ошибок, которые не были обнаружены с помощью статистического контроля качества, корре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ктировка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обнаружения подобных ошибок в будущем).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Важно проводить пересмотр плана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вводе нового оборудования, изменении объема проводимых с применением методики измерений исследований (увеличении или уменьшении), внедрении новых метод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ик.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Регулярный пересмотр программы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обеспечивает ее соответствие текущим условиям работы лаборатории и поддерживает высокую точность результатов.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Приложение А</w:t>
      </w: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(справочное)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P852"/>
      <w:bookmarkEnd w:id="23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КОНТРОЛЬНЫЕ КАРТЫ ЛЕВИ-ДЖЕННИНГСА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Диаграмма Леви-Дженнингса отображает изме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нчивость измерений, представляя их в виде графика в хронологическом порядке.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мере развития статистических методов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клинической химии график Леви-Дженнингса (см. рисунок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стал стандартным инструментом графического представления. На этом графике 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тдельные измерения отображают на количественной шкале (по вертикальной оси) в виде концентрации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(или общего значения измеряемого показателя) в зависимости от времени, представленного на порядковой шкале по горизонтальной оси.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67"/>
          <w:sz w:val="24"/>
          <w:szCs w:val="24"/>
        </w:rPr>
        <w:drawing>
          <wp:inline distT="0" distB="0" distL="0" distR="0">
            <wp:extent cx="4748530" cy="225552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53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4" w:name="P859"/>
      <w:bookmarkEnd w:id="24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Пример графика Леви-Дженнингса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ферритина</w:t>
      </w:r>
      <w:proofErr w:type="spellEnd"/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(смоделированные данные)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Характерной особенностью графика является наличие маркированных меток и/или горизонтальных линий, соответствующих второй количественной шкале. Эта шкала преобразует абсолю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тные значения концентрации в отклонения от среднего значения, выраженные в единицах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Если методика измерений выполняется в стабильном контролируемом режиме, а повторные измерения образца с подходящим и однородным составом проводят в фиксированных услов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иях,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то дисперсия, наблюдаемая на графике Леви-Дженнингса, отражает внутреннюю (собственную)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методики для образцов данного типа. При этом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вычисленное по этим данным, является оценкой случайной погрешности измерений в рамках заданных у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словий.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Далее описаны вариации отображения осей на контрольной карте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Вертикальная ось отражает значения результатов контрольной карты и может быть представлена в разных вариантах.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Наиболее распространенный способ - отображение среднего значения и линий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соответствующих +/- 1, 2 и 3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Среднее значение служит целевым показателем для образца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характеризует стабильность и контролируемость выполнения методики измерений. Среднее значение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могут быть рассчитаны на основе текущих данных, их начал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ьного положения или заданы заранее.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Шкала может быть скрыта при необходимости.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Вместо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иногда используют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процентили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нормального распределения (например, +3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~= 99-й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процентиль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Ось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 временную шкалу и может отображаться в различных един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ицах: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абсолютное время (год, месяц, день, час, минута) - в зависимости от ситуации;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относительное время (порядковый номер измерения или интервал между наблюдениями).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hyperlink w:anchor="P859" w:tooltip="Рисунок А.1 - Пример графика Леви-Дженнингса для ферритина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рисунках </w:t>
        </w:r>
        <w:proofErr w:type="spellStart"/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А.1</w:t>
        </w:r>
        <w:proofErr w:type="spellEnd"/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w:anchor="P880" w:tooltip="Рисунок А.2 - График Леви-Дженнингса">
        <w:proofErr w:type="spellStart"/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А.2</w:t>
        </w:r>
        <w:proofErr w:type="spellEnd"/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приведены долгосрочные карты, в которых отражены изменения за месяц.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hyperlink w:anchor="P859" w:tooltip="Рисунок А.1 - Пример графика Леви-Дженнингса для ферритина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рисунке </w:t>
        </w:r>
        <w:proofErr w:type="spellStart"/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А.1</w:t>
        </w:r>
        <w:proofErr w:type="spellEnd"/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представлены результаты измерений, выполненных в течение пяти недель для установления начальных значений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По вертикальной оси (слева) отложена конц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ентрация, по горизонтальной оси - временные точки. Горизонтальные линии, соответствующие шкале Леви-Дженнингса (справа), отражают отклонения от среднего значения в единицах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вычисленных на основе представленных данных.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Распределение точек данных указыв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ает на источник(и)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непрецизионности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действующий(е) на еженедельной основе, такие как калибровка и/или техническое обслуживание оборудования, а также на ежедневные факторы.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рисунке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представлен график Леви-Дженнингса, отображающий результаты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одной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партии материала, которую использовали в течение 10 мес.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222"/>
          <w:sz w:val="24"/>
          <w:szCs w:val="24"/>
        </w:rPr>
        <w:drawing>
          <wp:inline distT="0" distB="0" distL="0" distR="0">
            <wp:extent cx="4711700" cy="295021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5" w:name="P880"/>
      <w:bookmarkEnd w:id="25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График Леви-Дженнингса</w:t>
      </w: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результатов контроля качества (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1232)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вертикальной оси отложено среднее значение (рассчитанное по данным за первые 49 дней) и кумулятивное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весь 10-месячный период.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Анализ данных выявил наличие интервалов с уменьшенной и увеличенной дисперсией результатов и незначительные систематичес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кие смещения, обусловленные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неидентифицированными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факторами, влияющими на выполняемую методику измерений.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 графике отмечены: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небольшое смещение после первой смены партии реагентов;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отсутствие влияния второй смены партии реагентов;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необъяснимое сниж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ение значений в период между мартом и апрелем.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Таким образом, график демонстрирует динамику изменчивости и систематических отклонений в процессе длительного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рисунке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представлены средние значения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повторностей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четырехуровневого контроля, получ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енные в 591 последовательной партии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радиоиммуноанализа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 в течение 29 мес.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234"/>
          <w:sz w:val="24"/>
          <w:szCs w:val="24"/>
        </w:rPr>
        <w:drawing>
          <wp:inline distT="0" distB="0" distL="0" distR="0">
            <wp:extent cx="4071620" cy="310896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График Леви-Дженнингса для тироксина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Вертикальные линии обозначают смену партий материалов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Горизонтальные линии отражают средние значения и 95%-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ны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доверительные интервалы, рассчитанные ретроспективно для каждой партии.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Закрытые стрелки указывают на смену партий калибраторов.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Две открытые стрелки отмечают статистически значимые отклонения, вероятно связанные с изменением партий реактивов.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жение Б</w:t>
      </w: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(справочное)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6" w:name="P908"/>
      <w:bookmarkEnd w:id="26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КОНТРОЛЬНЫЙ ЧЕК-ЛИСТ В СИСТЕМЕ КОНТРОЛЯ КАЧЕСТВА</w:t>
      </w: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МЕДИЦИНСКОЙ ЛАБОРАТОРИИ ДЛЯ УСТРАНЕНИЯ НЕСООТВЕТСТВИЙ,</w:t>
      </w: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СВЯЗАННЫХ СО СМЕЩЕНИЯМИ И ДРЕЙФАМИ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Контрольный чек-лист используют для исследования причин, которые могут приводить к смещениям и/или дрейфам в значениях материалов контроля качества в медицинской лаборатории.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Соответствующие части контрольного чек-листа могут быть использованы для помо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щи лабораториям в исследованиях контроля качества.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Задания контрольного чек-листа по устранению неисправностей и решения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Б.2.1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Проведение анализа данных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(например, графики Леви-Дженнингса) за период времени, в течение которого произошло смещение и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 дрейф (например недели, месяцы)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Б.2.1.1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впервые произошло смещение или наметился дрейф?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Б.2.1.2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Произошло ли смещение или дрейф на одном или нескольких уровнях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Б.2.1.3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Произошло ли смещение или дрейф для более чем одной измеряемой величины?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Б.2.1.4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Смещение или дрейф наблюдались более чем на одном анализаторе?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Б.2.1.5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Были ли выявлены схожие дрейфы или смещения в результатах межлабораторных исследований пациентов?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Б.2.2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Оценка проведенного исследования материала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Используется ли мат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пределах срока годности после вскрытия первичной упаковки?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Соблюдались ли условия хранения вскрытой емкости между использованиями?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Достаточен ли объем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проведения необходимых измерений?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Соответствует ли вн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ешний вид контрольного материала установленным нормам?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Б.2.2.5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Наблюдается ли систематическое смещение или дрейф в результатах измерений при переходе на новую партию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(например, при использовании свежеполученного образца из другой емкости)?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.2.6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 ли новый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этой же партии?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Б.2.2.7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Сохраняется ли изменение значения(й) при использовании образца из другой партии (при ее наличии)?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Б.2.2.8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Срок годности партии подходит к концу?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Б.2.2.9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Была ли недавно введена новая партия материала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Б.2.2.10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Правильно ли запрограммированы целевые значения и стандартные отклонения в приборе, компьютерной системе или ручных формах оценки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(в зависимости от ситуации)?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Б.2.2.11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Правильно ли определены целевое значение и значение стандартного отклонения для используемых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Как данные лабораторного контроля качества сравниваются с аналогичными показателями (при наличии аналогов)?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Б.2.3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Оценка используемых реакт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ивов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Б.2.3.1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Истекает ли срок годности реактива в ближайшее время?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Б.2.3.2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 ли использован реактив из новой партии с тем же номером партии, что и предыдущий?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Б.2.3.3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Используйте реактив из другой партии (если такой имеется).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Б.2.3.4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Поступил ли реактив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новой партии в продажу недавно?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Б.2.3.5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Было ли зафиксировано смещение при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валидации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реактива?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Б.2.3.6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реактив был приготовлен/загружен в анализатор?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Б.2.3.7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Имеются ли отклонения в качестве реактива?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Б.2.3.8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Сохранятся ли изменения значения(й)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сле замены реактива на новый/из новой упаковки?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Б.2.4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Оценка проведения калибровки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Была ли недавно выполнена калибровка для методики измерения?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Проверить номер партии и целевое значение(я) калибратора.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Просмотреть данные калибровки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на наличие кодов ошибок.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Оценить внешний вид калибратора.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Б.2.4.5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Запустите калибратор в качестве неизвестного образца, чтобы сравнить результаты с целевыми значениями. Сравниваются ли результаты?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Б.2.4.6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Сохраняется ли изменение значения(й)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ле повторной калибровки с использованием нового флакона калибратора?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Б.2.4.7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 ли калибратор из новой партии с тем же номером партии?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Б.2.4.8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Сохраняется ли изменение значения(й)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калибровки с использованием флакона из другой партии (при наличии)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Б.2.4.9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Поступил ли калибратор новой партии в продажу недавно?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Б.2.4.10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Сохраняется ли смещение/дрейф в значении(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ях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 калибровки с использованием калибратора из новой партии?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Б.2.5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Оценка анализатора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Б.2.5.1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Проводилось ли недавно техническое или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сервисное обслуживание?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Б.2.5.2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Были ли аварийные сигналы приборов или сбои в работе анализатора?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Б.2.5.3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Имеются ли какие-либо соответствующие бюллетени или уведомления об отзыве продукции?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Б.2.5.4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Изучите вкладыши к реактивам, калибраторам и материалам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Б.2.5.5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Есть ли рекомендации производителя, которые не соблюдаются?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Б.2.6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Исследование окружающей среды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Б.2.6.1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Отмечались ли какие-либо нештатные срабатывания холодильника/морозильника?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Б.2.6.2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Срабатывала ли в лаборатории сигнализация, связанная с отклонениями температуры или влажности от нормы?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Б.2.6.3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Имеются ли в текущих данных по качеству воды аномальные значения?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Б.2.6.4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Отправьте образец воды на анализ.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Б.2.7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Оценка дополнительных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факторов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Выполните сравнение образцов, используя один из следующих способов: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образцы пациентов, исследованные до смены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образцы пациентов, проанализированные на другом приборе в контролируемом состоянии (при наличии) или в другой лаборатории с использованием того же метода;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образцы 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проанализированные до смены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при условии, что измеряемая величина стабильна в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условиях хранения;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коммутативные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референтные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материалы и материалы ПК/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ВОК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заданными значениями.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Б.2.8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Результаты исследования причин, которые могут приводить к смещениям и/или 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дрейфам в значениях материалов контроля качества в медицинской лаборатории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.2.8.1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Установлена ли причина изменений значения(й)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да, были ли приняты меры по исправлению ситуации?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Б.2.8.3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Есть ли доказательства того, что результаты пациентов не пострадали из-за изменений значения(й)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Б.2.8.4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невозможно подтв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ердить отсутствие влияния на результаты пациентов, есть ли доказательства того, что все возможные выполняемые методики измерений соответствуют спецификациям?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Б.2.8.5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Требуется ли дополнительное подтверждение или исследование?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Б.2.8.6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Проконсультируйтесь с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производителем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/анализатора.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Б.2.8.7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необходимости скорректируйте значение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Б.2.8.8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необходимости скорректируйте целевое(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значение(я)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Б.2.8.9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Внесите изменения.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Б.2.8.10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Сохраните документацию о расследованиях 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принятых мерах.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Приложение В</w:t>
      </w: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(справочное)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7" w:name="P992"/>
      <w:bookmarkEnd w:id="27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ПРАКТИЧЕСКИЕ ПРИМЕРЫ ПРОЦЕССА КОНТРОЛЯ КАЧЕСТВА</w:t>
      </w: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ОТ ФОРМУЛИРОВАНИЯ ТРЕБОВАНИЙ К КАЧЕСТВУ</w:t>
      </w:r>
    </w:p>
    <w:p w:rsidR="00566250" w:rsidRPr="00B011ED" w:rsidRDefault="001E39D2" w:rsidP="00575F60">
      <w:pPr>
        <w:pStyle w:val="ConsPlusTitle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 ВЫБОРА СТРАТЕГИИ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Данные примеры демонстрируют весь процесс - от формулирования требований к качеству до выбора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кальций выбраны в качестве иллюстрации различных подходов и возможных результатов при разработке стратегии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Примеры включают: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установ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ление требований к качеству;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определение целевых значений 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новых серий материала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выбор правил интерпретации результатов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Примечание - Приведенные ниже примеры являются репрезентативными и не должны рассматриваться как готовые рекомендац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ии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данных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аналитов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 Каждая лаборатория должна самостоятельно оценивать свои потребности и/или нормативные требования.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В.2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Определение требований к качеству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качеству устанавливают на основе клинически значимых целей, выбранных лабор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аторией.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 анализа доступных источников для установления целевого показателя качества считается целесообразным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учитывать данные по биологической вариации.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+/- 23,7% (см. таблицу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Таблица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В.1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Целевые значения,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CV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кальция)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95"/>
        <w:gridCol w:w="1295"/>
        <w:gridCol w:w="1295"/>
        <w:gridCol w:w="1295"/>
        <w:gridCol w:w="1295"/>
        <w:gridCol w:w="1295"/>
        <w:gridCol w:w="1300"/>
      </w:tblGrid>
      <w:tr w:rsidR="00B011ED" w:rsidRPr="00B011ED"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Аналит</w:t>
            </w:r>
            <w:proofErr w:type="spellEnd"/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Целевое значение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</w:t>
            </w:r>
            <w:proofErr w:type="spellEnd"/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CV</w:t>
            </w:r>
            <w:proofErr w:type="spellEnd"/>
          </w:p>
        </w:tc>
      </w:tr>
      <w:tr w:rsidR="00B011ED" w:rsidRPr="00B011ED">
        <w:tc>
          <w:tcPr>
            <w:tcW w:w="1295" w:type="dxa"/>
            <w:vMerge w:val="restart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ТТГ</w:t>
            </w:r>
            <w:proofErr w:type="spellEnd"/>
          </w:p>
        </w:tc>
        <w:tc>
          <w:tcPr>
            <w:tcW w:w="1295" w:type="dxa"/>
            <w:tcBorders>
              <w:bottom w:val="nil"/>
            </w:tcBorders>
            <w:vAlign w:val="center"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мМЕ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мМЕ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B011ED" w:rsidRPr="00B011ED">
        <w:tc>
          <w:tcPr>
            <w:tcW w:w="1295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</w:tcBorders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0,12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0,0053</w:t>
            </w:r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4,41</w:t>
            </w:r>
          </w:p>
        </w:tc>
      </w:tr>
      <w:tr w:rsidR="00B011ED" w:rsidRPr="00B011ED">
        <w:tc>
          <w:tcPr>
            <w:tcW w:w="1295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0,85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0,022</w:t>
            </w:r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2,58</w:t>
            </w:r>
          </w:p>
        </w:tc>
      </w:tr>
      <w:tr w:rsidR="00B011ED" w:rsidRPr="00B011ED">
        <w:tc>
          <w:tcPr>
            <w:tcW w:w="1295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5,20</w:t>
            </w:r>
          </w:p>
        </w:tc>
        <w:tc>
          <w:tcPr>
            <w:tcW w:w="2590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0,130</w:t>
            </w:r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2,53</w:t>
            </w:r>
          </w:p>
        </w:tc>
      </w:tr>
      <w:tr w:rsidR="00B011ED" w:rsidRPr="00B011ED">
        <w:tc>
          <w:tcPr>
            <w:tcW w:w="1295" w:type="dxa"/>
            <w:vMerge w:val="restart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Кальций</w:t>
            </w:r>
          </w:p>
        </w:tc>
        <w:tc>
          <w:tcPr>
            <w:tcW w:w="1295" w:type="dxa"/>
            <w:tcBorders>
              <w:bottom w:val="nil"/>
            </w:tcBorders>
            <w:vAlign w:val="center"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ммоль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мг/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ммоль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мг/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  <w:tr w:rsidR="00B011ED" w:rsidRPr="00B011ED">
        <w:tc>
          <w:tcPr>
            <w:tcW w:w="1295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nil"/>
            </w:tcBorders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2,55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10,20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0,036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0,143</w:t>
            </w:r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1,40</w:t>
            </w:r>
          </w:p>
        </w:tc>
      </w:tr>
      <w:tr w:rsidR="00B011ED" w:rsidRPr="00B011ED">
        <w:tc>
          <w:tcPr>
            <w:tcW w:w="1295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3,24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12,96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0,048</w:t>
            </w:r>
          </w:p>
        </w:tc>
        <w:tc>
          <w:tcPr>
            <w:tcW w:w="1295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0,193</w:t>
            </w:r>
          </w:p>
        </w:tc>
        <w:tc>
          <w:tcPr>
            <w:tcW w:w="1300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1,49</w:t>
            </w:r>
          </w:p>
        </w:tc>
      </w:tr>
    </w:tbl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Анализ биологической вариабельности для кальция показывает целевую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2,6%. Однако оценка возможностей существующих методов измерения показала, что достичь такой точности невозможно. Анализ клинических данных позволил установить альтернативную цель -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+/- 6%.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В.3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Выбор материалов для </w:t>
      </w: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КК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кальция выбраны доступные материалы, соответствующие следующим критериям: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наличие необходимых концентраций;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стабильность;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достаточный срок хранения.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выбраны три уровня концентраций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по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скольку клинически значимы как низкие, так и высокие значения. Для кальция выбраны два уровня концентраций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так как диапазон измерений невелик, а характеристики метода стабильны во всем диапазоне.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В.4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Определение целевых значений и стандартных отк</w:t>
      </w:r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лонений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обоих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аналитов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каждый материал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измерялся один раз в день в течение 10 дней;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среднее значение результатов принято в качестве целевого значения;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новой партии материала вычислено на основе данных предыдущих партий (см. </w:t>
      </w:r>
      <w:hyperlink w:anchor="P602" w:tooltip="8.3.1 Определение СКО для каждого материала КК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8.3.1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В.5</w:t>
      </w:r>
      <w:proofErr w:type="spellEnd"/>
      <w:r w:rsidRPr="00B011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Выбор стратегии контроля качества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основывается на достижении высокой вероятности обнаружения значительных изменений эффективности выполнения методики измерений при минимальной вероятности ложных отклонений результатов измерений. Для выбора оптимальных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проводят сопост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авление характеристик выполняемой методики измерений с установленными требованиями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 качеству.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Эффективность выполнения методики измерений оценивают с помощью индекса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(см. </w:t>
      </w:r>
      <w:hyperlink w:anchor="P313" w:tooltip="6.4.3 Сигмаметр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6.4.3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). Для определенн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ой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индекс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Sigma</w:t>
      </w:r>
      <w:proofErr w:type="spellEnd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(x)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вычисляют по формуле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29"/>
          <w:sz w:val="24"/>
          <w:szCs w:val="24"/>
        </w:rPr>
        <w:drawing>
          <wp:inline distT="0" distB="0" distL="0" distR="0">
            <wp:extent cx="1857375" cy="49530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(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В.1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где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-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измерениях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noProof/>
          <w:color w:val="000000" w:themeColor="text1"/>
          <w:position w:val="-10"/>
          <w:sz w:val="24"/>
          <w:szCs w:val="24"/>
        </w:rPr>
        <w:drawing>
          <wp:inline distT="0" distB="0" distL="0" distR="0">
            <wp:extent cx="352425" cy="25717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систематическая погрешность при измерениях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-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СКО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измерениях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аналита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концентрации 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x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данных о смещении по сравнению с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референтной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методикой измерений (см. </w:t>
      </w:r>
      <w:hyperlink w:anchor="P313" w:tooltip="6.4.3 Сигмаметрия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6.4.3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величину </w:t>
      </w:r>
      <w:r w:rsidRPr="00B011ED">
        <w:rPr>
          <w:rFonts w:ascii="Times New Roman" w:hAnsi="Times New Roman" w:cs="Times New Roman"/>
          <w:noProof/>
          <w:color w:val="000000" w:themeColor="text1"/>
          <w:position w:val="-10"/>
          <w:sz w:val="24"/>
          <w:szCs w:val="24"/>
        </w:rPr>
        <w:drawing>
          <wp:inline distT="0" distB="0" distL="0" distR="0">
            <wp:extent cx="352425" cy="257175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принимают равной нулю.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Индексы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методик измерений приведены в таблице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В.2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Таблица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В.2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Индексы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методик измерений</w:t>
      </w:r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907"/>
        <w:gridCol w:w="1134"/>
        <w:gridCol w:w="907"/>
        <w:gridCol w:w="1134"/>
        <w:gridCol w:w="907"/>
        <w:gridCol w:w="1814"/>
      </w:tblGrid>
      <w:tr w:rsidR="00B011ED" w:rsidRPr="00B011ED"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Аналит</w:t>
            </w:r>
            <w:proofErr w:type="spellEnd"/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Концентрация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ДОО</w:t>
            </w:r>
            <w:proofErr w:type="spellEnd"/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</w:t>
            </w:r>
            <w:proofErr w:type="spellEnd"/>
          </w:p>
        </w:tc>
        <w:tc>
          <w:tcPr>
            <w:tcW w:w="181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Индекс 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сигмаметрии</w:t>
            </w:r>
            <w:proofErr w:type="spellEnd"/>
          </w:p>
        </w:tc>
      </w:tr>
      <w:tr w:rsidR="00B011ED" w:rsidRPr="00B011ED">
        <w:tc>
          <w:tcPr>
            <w:tcW w:w="1134" w:type="dxa"/>
            <w:vMerge w:val="restart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ТТГ</w:t>
            </w:r>
            <w:proofErr w:type="spellEnd"/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мМЕ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мМЕ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мМЕ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ED" w:rsidRPr="00B011ED">
        <w:tc>
          <w:tcPr>
            <w:tcW w:w="1134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0,12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0,028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0,0053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5,3</w:t>
            </w:r>
          </w:p>
        </w:tc>
      </w:tr>
      <w:tr w:rsidR="00B011ED" w:rsidRPr="00B011ED">
        <w:tc>
          <w:tcPr>
            <w:tcW w:w="1134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0,85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0,20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0,022</w:t>
            </w:r>
          </w:p>
        </w:tc>
        <w:tc>
          <w:tcPr>
            <w:tcW w:w="181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9,1</w:t>
            </w:r>
          </w:p>
        </w:tc>
      </w:tr>
      <w:tr w:rsidR="00B011ED" w:rsidRPr="00B011ED">
        <w:tc>
          <w:tcPr>
            <w:tcW w:w="1134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5,20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1,23</w:t>
            </w:r>
          </w:p>
        </w:tc>
        <w:tc>
          <w:tcPr>
            <w:tcW w:w="2041" w:type="dxa"/>
            <w:gridSpan w:val="2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0,131</w:t>
            </w:r>
          </w:p>
        </w:tc>
        <w:tc>
          <w:tcPr>
            <w:tcW w:w="181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9,4</w:t>
            </w:r>
          </w:p>
        </w:tc>
      </w:tr>
      <w:tr w:rsidR="00B011ED" w:rsidRPr="00B011ED">
        <w:tc>
          <w:tcPr>
            <w:tcW w:w="1134" w:type="dxa"/>
            <w:vMerge w:val="restart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Кальций</w:t>
            </w:r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ммоль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мг/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ммоль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мг/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ммоль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/л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мг/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</w:t>
            </w:r>
            <w:proofErr w:type="spellEnd"/>
          </w:p>
        </w:tc>
        <w:tc>
          <w:tcPr>
            <w:tcW w:w="1814" w:type="dxa"/>
            <w:tcBorders>
              <w:bottom w:val="nil"/>
            </w:tcBorders>
            <w:vAlign w:val="center"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011ED" w:rsidRPr="00B011ED">
        <w:tc>
          <w:tcPr>
            <w:tcW w:w="1134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2,55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10,20</w:t>
            </w:r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0,153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0,612</w:t>
            </w:r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0,036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0,143</w:t>
            </w:r>
          </w:p>
        </w:tc>
        <w:tc>
          <w:tcPr>
            <w:tcW w:w="1814" w:type="dxa"/>
            <w:tcBorders>
              <w:top w:val="nil"/>
            </w:tcBorders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4,3</w:t>
            </w:r>
          </w:p>
        </w:tc>
      </w:tr>
      <w:tr w:rsidR="00B011ED" w:rsidRPr="00B011ED">
        <w:tc>
          <w:tcPr>
            <w:tcW w:w="1134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3,24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12,96</w:t>
            </w:r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0,194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0,776</w:t>
            </w:r>
          </w:p>
        </w:tc>
        <w:tc>
          <w:tcPr>
            <w:tcW w:w="113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0,048</w:t>
            </w:r>
          </w:p>
        </w:tc>
        <w:tc>
          <w:tcPr>
            <w:tcW w:w="907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0,193</w:t>
            </w:r>
          </w:p>
        </w:tc>
        <w:tc>
          <w:tcPr>
            <w:tcW w:w="1814" w:type="dxa"/>
            <w:vAlign w:val="center"/>
          </w:tcPr>
          <w:p w:rsidR="00566250" w:rsidRPr="00B011ED" w:rsidRDefault="001E39D2" w:rsidP="00575F60">
            <w:pPr>
              <w:pStyle w:val="ConsPlusNormal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4,0</w:t>
            </w:r>
          </w:p>
        </w:tc>
      </w:tr>
    </w:tbl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Оценка индекса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показала, что значимые изменения в выполнении методики измерений могут произойти до того, как эти изменения повлияют на медицинские решения. Значение индекса для низких концентраций менее благоприятно, чем для высоких, по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этому стратегия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разработана с учетом показателей для низких концентраций. В соответствии с </w:t>
      </w:r>
      <w:hyperlink w:anchor="P400" w:tooltip="7.1 Условия оценки эффективности КК">
        <w:r w:rsidRPr="00B011ED">
          <w:rPr>
            <w:rFonts w:ascii="Times New Roman" w:hAnsi="Times New Roman" w:cs="Times New Roman"/>
            <w:color w:val="000000" w:themeColor="text1"/>
            <w:sz w:val="24"/>
            <w:szCs w:val="24"/>
          </w:rPr>
          <w:t>7.1</w:t>
        </w:r>
      </w:hyperlink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подобрать таким образом, чтобы сократить ложные отклонения, но при этом с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высокой вероятностью обнаруживать изменения в работе измерительной системы до превышения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ДОО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Например, правило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подходит для выявления клинически значимых смещений в характеристиках выполняемой методики.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кальция оценка индекса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на то, что даже небольшие изменения в выполнении методики измерений могут повлиять на принятие клинических решений. Для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выявления таких изменений требуются более сложные правила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включающие применение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мультиправил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, которые повышают вероятность обнаруж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ения смещений при допустимом уровне ложных отклонений. Альтернативной стратегией может быть использование комбинации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двумя концентрациями материалов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каждом запуске мероприятия по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Дополнительное применение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КУСУМ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ВСС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также поможет выявлять тенденции до возникновения значимой ошибки.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исследованиях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ТТГ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значения индекса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указывают, что значимые изменения в работе метода могут возникнуть раньше, чем они повлияют на клинические решения. Наиболее критичны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низкие концентрации, поэтому стратегию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строят с учетом этих показателей. Например, правило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3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эффективно для выявления клинически значимых смещений.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Для кальция даже небольшие изменения в работе метода могут повлиять на принятие решений, что требует бо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лее сложных правил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(например,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Pr="00B011ED">
        <w:rPr>
          <w:rFonts w:ascii="Times New Roman" w:hAnsi="Times New Roman" w:cs="Times New Roman"/>
          <w:i/>
          <w:color w:val="000000" w:themeColor="text1"/>
          <w:sz w:val="24"/>
          <w:szCs w:val="24"/>
          <w:vertAlign w:val="subscript"/>
        </w:rPr>
        <w:t>s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двумя уровнями контроля). Дополнительно рекомендуется использовать методы накопления отклонений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КУСУМ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ЭВСС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раннего обнаружения дрейфов.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Примеры - Стратегии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разных </w:t>
      </w:r>
      <w:proofErr w:type="spellStart"/>
      <w:r w:rsidRPr="00B011ED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аналитов</w:t>
      </w:r>
      <w:proofErr w:type="spellEnd"/>
    </w:p>
    <w:p w:rsidR="00566250" w:rsidRPr="00B011ED" w:rsidRDefault="00566250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4"/>
      </w:tblGrid>
      <w:tr w:rsidR="00B011ED" w:rsidRPr="00B011ED">
        <w:tc>
          <w:tcPr>
            <w:tcW w:w="1417" w:type="dxa"/>
            <w:vMerge w:val="restart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ТТГ</w:t>
            </w:r>
            <w:proofErr w:type="spellEnd"/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Метрологическая на</w:t>
            </w: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дежность (индекс </w:t>
            </w:r>
            <w:proofErr w:type="spellStart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сигмаметрии</w:t>
            </w:r>
            <w:proofErr w:type="spellEnd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): 5 - 9</w:t>
            </w:r>
          </w:p>
        </w:tc>
      </w:tr>
      <w:tr w:rsidR="00B011ED" w:rsidRPr="00B011ED">
        <w:tc>
          <w:tcPr>
            <w:tcW w:w="1417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Риск: один ошибочный результат редко приводит к немедленному вредному вмешательству.</w:t>
            </w:r>
          </w:p>
        </w:tc>
      </w:tr>
      <w:tr w:rsidR="00B011ED" w:rsidRPr="00B011ED">
        <w:tc>
          <w:tcPr>
            <w:tcW w:w="1417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Производительность лаборатории: приблизительно 200 измерений </w:t>
            </w:r>
            <w:proofErr w:type="spellStart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ТТГ</w:t>
            </w:r>
            <w:proofErr w:type="spellEnd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за восьмичасовую рабочую смену.</w:t>
            </w:r>
          </w:p>
        </w:tc>
      </w:tr>
      <w:tr w:rsidR="00B011ED" w:rsidRPr="00B011ED">
        <w:tc>
          <w:tcPr>
            <w:tcW w:w="1417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Стратегия </w:t>
            </w:r>
            <w:proofErr w:type="spellStart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КК</w:t>
            </w:r>
            <w:proofErr w:type="spellEnd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:</w:t>
            </w:r>
          </w:p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- контрольные образцы измеряют в начале и в конце рабочей смены;</w:t>
            </w:r>
          </w:p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- при выявлении проблемы в конце рабочей смены перепроверяют все 200 результатов и выпускают исправленные отчеты.</w:t>
            </w:r>
          </w:p>
        </w:tc>
      </w:tr>
      <w:tr w:rsidR="00B011ED" w:rsidRPr="00B011ED">
        <w:tc>
          <w:tcPr>
            <w:tcW w:w="1417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Такой подход считают приемлемым, поскольку ошибка, вероятно, будет устранен</w:t>
            </w: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а до принятия клинического решения.</w:t>
            </w:r>
          </w:p>
        </w:tc>
      </w:tr>
      <w:tr w:rsidR="00B011ED" w:rsidRPr="00B011ED">
        <w:tc>
          <w:tcPr>
            <w:tcW w:w="1417" w:type="dxa"/>
            <w:vMerge w:val="restart"/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Кальций</w:t>
            </w: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Метрологическая надежность (индекс </w:t>
            </w:r>
            <w:proofErr w:type="spellStart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сигмаметрии</w:t>
            </w:r>
            <w:proofErr w:type="spellEnd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): ~4</w:t>
            </w:r>
          </w:p>
        </w:tc>
      </w:tr>
      <w:tr w:rsidR="00B011ED" w:rsidRPr="00B011ED">
        <w:tc>
          <w:tcPr>
            <w:tcW w:w="1417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Риск: даже небольшое отклонение может повлиять на медицинские решения, а ошибочный результат способен привести к немедленному вреду.</w:t>
            </w:r>
          </w:p>
        </w:tc>
      </w:tr>
      <w:tr w:rsidR="00B011ED" w:rsidRPr="00B011ED">
        <w:tc>
          <w:tcPr>
            <w:tcW w:w="1417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Производительность лаборатории: приблизительно 500 измерений кальция в сутки (круглосуточный режим).</w:t>
            </w:r>
          </w:p>
        </w:tc>
      </w:tr>
      <w:tr w:rsidR="00B011ED" w:rsidRPr="00B011ED">
        <w:tc>
          <w:tcPr>
            <w:tcW w:w="1417" w:type="dxa"/>
            <w:vMerge/>
          </w:tcPr>
          <w:p w:rsidR="00566250" w:rsidRPr="00B011ED" w:rsidRDefault="00566250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54" w:type="dxa"/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Стратегия </w:t>
            </w:r>
            <w:proofErr w:type="spellStart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КК</w:t>
            </w:r>
            <w:proofErr w:type="spellEnd"/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:</w:t>
            </w:r>
          </w:p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- контрольные образцы измеряют каждые 6 ч;</w:t>
            </w:r>
          </w:p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- при обнаружении проблемы перепроверяют результаты за последние 6 ч (примерно 125 измерений).</w:t>
            </w:r>
          </w:p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Т</w:t>
            </w:r>
            <w:r w:rsidRPr="00B011E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акая частота контроля минимизирует риск нанесения вреда пациентам.</w:t>
            </w:r>
          </w:p>
        </w:tc>
      </w:tr>
    </w:tbl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Стратегию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(количество образцов для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КК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правила принятия решений и частота 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измерений) определяет руководитель лаборатории на основе: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индекса </w:t>
      </w:r>
      <w:proofErr w:type="spellStart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сигмаметрии</w:t>
      </w:r>
      <w:proofErr w:type="spellEnd"/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(надежности метода);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потенци</w:t>
      </w: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ального риска для пациента;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- рабочей нагрузки лаборатории.</w:t>
      </w:r>
    </w:p>
    <w:p w:rsidR="00566250" w:rsidRPr="00B011ED" w:rsidRDefault="001E39D2" w:rsidP="00575F60">
      <w:pPr>
        <w:pStyle w:val="ConsPlusNormal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Целью является обеспечение баланса между оперативностью обнаружения ошибок и практической реализацией контроля качества.</w:t>
      </w:r>
    </w:p>
    <w:p w:rsidR="00566250" w:rsidRPr="00B011ED" w:rsidRDefault="001E39D2" w:rsidP="00575F60">
      <w:pPr>
        <w:pStyle w:val="ConsPlusTitle0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11ED">
        <w:rPr>
          <w:rFonts w:ascii="Times New Roman" w:hAnsi="Times New Roman" w:cs="Times New Roman"/>
          <w:color w:val="000000" w:themeColor="text1"/>
          <w:sz w:val="24"/>
          <w:szCs w:val="24"/>
        </w:rPr>
        <w:t>БИБЛИОГРАФИЯ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69"/>
        <w:gridCol w:w="2835"/>
      </w:tblGrid>
      <w:tr w:rsidR="00B011ED" w:rsidRPr="00B011ED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28" w:name="P1169"/>
            <w:bookmarkEnd w:id="28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[1]</w:t>
            </w:r>
          </w:p>
        </w:tc>
        <w:tc>
          <w:tcPr>
            <w:tcW w:w="8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Федеральный </w:t>
            </w:r>
            <w:hyperlink r:id="rId35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      <w:r w:rsidRPr="00B011ED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</w:t>
              </w:r>
            </w:hyperlink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 21 ноября 2011 г. N 323-ФЗ "Об основах охраны здоровья граждан в Российской Федерации"</w:t>
            </w:r>
          </w:p>
        </w:tc>
      </w:tr>
      <w:tr w:rsidR="00B011ED" w:rsidRPr="00B011ED">
        <w:tblPrEx>
          <w:tblBorders>
            <w:top w:val="single" w:sz="4" w:space="0" w:color="auto"/>
            <w:bottom w:val="single" w:sz="4" w:space="0" w:color="auto"/>
          </w:tblBorders>
        </w:tblPrEx>
        <w:tc>
          <w:tcPr>
            <w:tcW w:w="62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6250" w:rsidRPr="00B011ED" w:rsidRDefault="001E39D2" w:rsidP="00575F60">
            <w:pPr>
              <w:pStyle w:val="ConsPlusNormal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УДК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61:006.354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6250" w:rsidRPr="00B011ED" w:rsidRDefault="001E39D2" w:rsidP="00575F60">
            <w:pPr>
              <w:pStyle w:val="ConsPlusNormal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ОКС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36" w:tooltip="&quot;ОК 001-2021 (ИСО МКС). Общероссийский классификатор стандартов&quot; (утв. приказом Росстандарта от 19.11.2021 N 1506-ст) (ред. от 15.08.2023) {КонсультантПлюс}">
              <w:r w:rsidRPr="00B011ED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11.0</w:t>
              </w:r>
              <w:r w:rsidRPr="00B011ED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20</w:t>
              </w:r>
            </w:hyperlink>
          </w:p>
        </w:tc>
      </w:tr>
      <w:tr w:rsidR="00B011ED" w:rsidRPr="00B011ED">
        <w:tblPrEx>
          <w:tblBorders>
            <w:top w:val="single" w:sz="4" w:space="0" w:color="auto"/>
            <w:bottom w:val="single" w:sz="4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6250" w:rsidRPr="00B011ED" w:rsidRDefault="001E39D2" w:rsidP="00575F60">
            <w:pPr>
              <w:pStyle w:val="ConsPlusNormal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Ключевые слова: исследования лабораторные клинические, правила, контроль качества, </w:t>
            </w:r>
            <w:proofErr w:type="spellStart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внутрилабораторный</w:t>
            </w:r>
            <w:proofErr w:type="spellEnd"/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количественный, требования, метод исследования, стандартное отклонение, целевое значение, неконтролируемое состояние, материал для контроля качества,</w:t>
            </w:r>
            <w:r w:rsidRPr="00B011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внешняя оценка качества, ошибочный результат, допускаемая суммарная погрешность</w:t>
            </w:r>
          </w:p>
        </w:tc>
      </w:tr>
      <w:bookmarkEnd w:id="0"/>
    </w:tbl>
    <w:p w:rsidR="00566250" w:rsidRPr="00B011ED" w:rsidRDefault="00566250" w:rsidP="00575F60">
      <w:pPr>
        <w:pStyle w:val="ConsPlusNormal0"/>
        <w:pBdr>
          <w:bottom w:val="single" w:sz="6" w:space="0" w:color="auto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66250" w:rsidRPr="00B011ED">
      <w:headerReference w:type="default" r:id="rId3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9D2" w:rsidRDefault="001E39D2">
      <w:r>
        <w:separator/>
      </w:r>
    </w:p>
  </w:endnote>
  <w:endnote w:type="continuationSeparator" w:id="0">
    <w:p w:rsidR="001E39D2" w:rsidRDefault="001E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250" w:rsidRDefault="00566250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9D2" w:rsidRDefault="001E39D2">
      <w:r>
        <w:separator/>
      </w:r>
    </w:p>
  </w:footnote>
  <w:footnote w:type="continuationSeparator" w:id="0">
    <w:p w:rsidR="001E39D2" w:rsidRDefault="001E3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6625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66250" w:rsidRDefault="00566250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566250" w:rsidRDefault="00566250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566250" w:rsidRDefault="0056625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66250" w:rsidRDefault="0056625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6250"/>
    <w:rsid w:val="001E39D2"/>
    <w:rsid w:val="002171DE"/>
    <w:rsid w:val="00566250"/>
    <w:rsid w:val="00575F60"/>
    <w:rsid w:val="005D1117"/>
    <w:rsid w:val="006115AF"/>
    <w:rsid w:val="00A130EC"/>
    <w:rsid w:val="00B0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850EB3-3ECE-433B-BA5F-EEAF098EA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5D11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1117"/>
  </w:style>
  <w:style w:type="paragraph" w:styleId="a5">
    <w:name w:val="footer"/>
    <w:basedOn w:val="a"/>
    <w:link w:val="a6"/>
    <w:uiPriority w:val="99"/>
    <w:unhideWhenUsed/>
    <w:rsid w:val="005D11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1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OTN&amp;n=42149" TargetMode="External"/><Relationship Id="rId18" Type="http://schemas.openxmlformats.org/officeDocument/2006/relationships/hyperlink" Target="https://login.consultant.ru/link/?req=doc&amp;base=LAW&amp;n=523556&amp;dst=100413" TargetMode="External"/><Relationship Id="rId26" Type="http://schemas.openxmlformats.org/officeDocument/2006/relationships/image" Target="media/image8.png"/><Relationship Id="rId39" Type="http://schemas.openxmlformats.org/officeDocument/2006/relationships/footer" Target="footer2.xml"/><Relationship Id="rId21" Type="http://schemas.openxmlformats.org/officeDocument/2006/relationships/image" Target="media/image3.png"/><Relationship Id="rId34" Type="http://schemas.openxmlformats.org/officeDocument/2006/relationships/image" Target="media/image16.wmf"/><Relationship Id="rId7" Type="http://schemas.openxmlformats.org/officeDocument/2006/relationships/hyperlink" Target="https://login.consultant.ru/link/?req=doc&amp;base=LAW&amp;n=531883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OTN&amp;n=42149" TargetMode="External"/><Relationship Id="rId20" Type="http://schemas.openxmlformats.org/officeDocument/2006/relationships/image" Target="media/image2.png"/><Relationship Id="rId29" Type="http://schemas.openxmlformats.org/officeDocument/2006/relationships/image" Target="media/image11.wm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6140&amp;dst=100177" TargetMode="External"/><Relationship Id="rId11" Type="http://schemas.openxmlformats.org/officeDocument/2006/relationships/hyperlink" Target="https://login.consultant.ru/link/?req=doc&amp;base=OTN&amp;n=36948" TargetMode="External"/><Relationship Id="rId24" Type="http://schemas.openxmlformats.org/officeDocument/2006/relationships/image" Target="media/image6.wmf"/><Relationship Id="rId32" Type="http://schemas.openxmlformats.org/officeDocument/2006/relationships/image" Target="media/image14.png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OTN&amp;n=35538" TargetMode="External"/><Relationship Id="rId23" Type="http://schemas.openxmlformats.org/officeDocument/2006/relationships/image" Target="media/image5.wmf"/><Relationship Id="rId28" Type="http://schemas.openxmlformats.org/officeDocument/2006/relationships/image" Target="media/image10.png"/><Relationship Id="rId36" Type="http://schemas.openxmlformats.org/officeDocument/2006/relationships/hyperlink" Target="https://login.consultant.ru/link/?req=doc&amp;base=LAW&amp;n=456140&amp;dst=100177" TargetMode="External"/><Relationship Id="rId10" Type="http://schemas.openxmlformats.org/officeDocument/2006/relationships/hyperlink" Target="https://login.consultant.ru/link/?req=doc&amp;base=OTN&amp;n=43171" TargetMode="External"/><Relationship Id="rId19" Type="http://schemas.openxmlformats.org/officeDocument/2006/relationships/image" Target="media/image1.png"/><Relationship Id="rId31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hyperlink" Target="www.rst.gov.ru" TargetMode="External"/><Relationship Id="rId14" Type="http://schemas.openxmlformats.org/officeDocument/2006/relationships/hyperlink" Target="https://login.consultant.ru/link/?req=doc&amp;base=OTN&amp;n=43171" TargetMode="External"/><Relationship Id="rId22" Type="http://schemas.openxmlformats.org/officeDocument/2006/relationships/image" Target="media/image4.wmf"/><Relationship Id="rId27" Type="http://schemas.openxmlformats.org/officeDocument/2006/relationships/image" Target="media/image9.wmf"/><Relationship Id="rId30" Type="http://schemas.openxmlformats.org/officeDocument/2006/relationships/image" Target="media/image12.jpeg"/><Relationship Id="rId35" Type="http://schemas.openxmlformats.org/officeDocument/2006/relationships/hyperlink" Target="https://login.consultant.ru/link/?req=doc&amp;base=LAW&amp;n=523556" TargetMode="External"/><Relationship Id="rId8" Type="http://schemas.openxmlformats.org/officeDocument/2006/relationships/hyperlink" Target="https://login.consultant.ru/link/?req=doc&amp;base=LAW&amp;n=372899&amp;dst=10028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OTN&amp;n=35538" TargetMode="External"/><Relationship Id="rId17" Type="http://schemas.openxmlformats.org/officeDocument/2006/relationships/hyperlink" Target="https://login.consultant.ru/link/?req=doc&amp;base=OTN&amp;n=36948" TargetMode="External"/><Relationship Id="rId25" Type="http://schemas.openxmlformats.org/officeDocument/2006/relationships/image" Target="media/image7.png"/><Relationship Id="rId33" Type="http://schemas.openxmlformats.org/officeDocument/2006/relationships/image" Target="media/image15.wmf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19824</Words>
  <Characters>113001</Characters>
  <Application>Microsoft Office Word</Application>
  <DocSecurity>0</DocSecurity>
  <Lines>941</Lines>
  <Paragraphs>265</Paragraphs>
  <ScaleCrop>false</ScaleCrop>
  <Company>КонсультантПлюс Версия 4026.00.02</Company>
  <LinksUpToDate>false</LinksUpToDate>
  <CharactersWithSpaces>132560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"ГОСТ Р 72610-2026. Национальный стандарт Российской Федерации. Исследования лабораторные клинические. Правила проведения внутрилабораторного контроля качества количественных методов исследований"
(утв. и введен в действие Приказом Росстандарта от 07.04.2026 N 316-ст)</dc:title>
  <cp:lastModifiedBy>Гончаров Максим Дмитриевич</cp:lastModifiedBy>
  <cp:revision>8</cp:revision>
  <dcterms:created xsi:type="dcterms:W3CDTF">2026-07-16T05:34:00Z</dcterms:created>
  <dcterms:modified xsi:type="dcterms:W3CDTF">2026-07-16T06:11:00Z</dcterms:modified>
</cp:coreProperties>
</file>